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1F" w:rsidRPr="00277593" w:rsidRDefault="00EC591F" w:rsidP="00892DFD">
      <w:pPr>
        <w:ind w:left="75"/>
        <w:rPr>
          <w:rFonts w:ascii="Times New Roman" w:hAnsi="Times New Roman"/>
          <w:b/>
          <w:sz w:val="20"/>
          <w:szCs w:val="20"/>
          <w:lang w:val="sr-Cyrl-CS"/>
        </w:rPr>
      </w:pPr>
      <w:r w:rsidRPr="00C92E0E">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5" type="#_x0000_t75" style="width:62.25pt;height:62.25pt;visibility:visible">
            <v:imagedata r:id="rId7" o:title=""/>
          </v:shape>
        </w:pict>
      </w:r>
      <w:r w:rsidRPr="00277593">
        <w:rPr>
          <w:rFonts w:ascii="Times New Roman" w:hAnsi="Times New Roman"/>
          <w:b/>
          <w:sz w:val="32"/>
          <w:szCs w:val="32"/>
          <w:lang w:val="sr-Cyrl-CS"/>
        </w:rPr>
        <w:t xml:space="preserve">                                                    </w:t>
      </w:r>
      <w:r w:rsidRPr="00C92E0E">
        <w:rPr>
          <w:rFonts w:ascii="Times New Roman" w:hAnsi="Times New Roman"/>
          <w:b/>
          <w:noProof/>
          <w:sz w:val="32"/>
          <w:szCs w:val="32"/>
        </w:rPr>
        <w:pict>
          <v:shape id="Picture 22" o:spid="_x0000_i1026" type="#_x0000_t75" style="width:53.25pt;height:58.5pt;visibility:visible">
            <v:imagedata r:id="rId8" o:title=""/>
          </v:shape>
        </w:pict>
      </w:r>
      <w:r w:rsidRPr="00277593">
        <w:rPr>
          <w:rFonts w:ascii="Times New Roman" w:hAnsi="Times New Roman"/>
          <w:b/>
          <w:sz w:val="20"/>
          <w:szCs w:val="20"/>
          <w:lang w:val="sr-Cyrl-CS"/>
        </w:rPr>
        <w:t xml:space="preserve"> </w:t>
      </w:r>
      <w:r w:rsidRPr="00277593">
        <w:rPr>
          <w:rFonts w:ascii="Times New Roman" w:hAnsi="Times New Roman"/>
          <w:b/>
          <w:color w:val="76923C"/>
          <w:sz w:val="16"/>
          <w:szCs w:val="16"/>
          <w:lang w:val="sr-Cyrl-CS"/>
        </w:rPr>
        <w:t xml:space="preserve">UNIVERZITET U BEOGRADU </w:t>
      </w:r>
      <w:r w:rsidRPr="00277593">
        <w:rPr>
          <w:rFonts w:ascii="Times New Roman" w:hAnsi="Times New Roman"/>
          <w:b/>
          <w:color w:val="76923C"/>
          <w:sz w:val="16"/>
          <w:szCs w:val="16"/>
          <w:lang w:val="sr-Cyrl-CS"/>
        </w:rPr>
        <w:tab/>
      </w:r>
      <w:r w:rsidRPr="00277593">
        <w:rPr>
          <w:rFonts w:ascii="Times New Roman" w:hAnsi="Times New Roman"/>
          <w:b/>
          <w:color w:val="76923C"/>
          <w:sz w:val="16"/>
          <w:szCs w:val="16"/>
          <w:lang w:val="sr-Cyrl-CS"/>
        </w:rPr>
        <w:tab/>
      </w:r>
      <w:r w:rsidRPr="00277593">
        <w:rPr>
          <w:rFonts w:ascii="Times New Roman" w:hAnsi="Times New Roman"/>
          <w:b/>
          <w:color w:val="76923C"/>
          <w:sz w:val="16"/>
          <w:szCs w:val="16"/>
          <w:lang w:val="sr-Cyrl-CS"/>
        </w:rPr>
        <w:tab/>
      </w:r>
      <w:r w:rsidRPr="00277593">
        <w:rPr>
          <w:rFonts w:ascii="Times New Roman" w:hAnsi="Times New Roman"/>
          <w:b/>
          <w:color w:val="76923C"/>
          <w:sz w:val="16"/>
          <w:szCs w:val="16"/>
          <w:lang w:val="sr-Cyrl-CS"/>
        </w:rPr>
        <w:tab/>
      </w:r>
      <w:r w:rsidRPr="00277593">
        <w:rPr>
          <w:rFonts w:ascii="Times New Roman" w:hAnsi="Times New Roman"/>
          <w:b/>
          <w:color w:val="76923C"/>
          <w:sz w:val="16"/>
          <w:szCs w:val="16"/>
          <w:lang w:val="sr-Cyrl-CS"/>
        </w:rPr>
        <w:tab/>
      </w:r>
      <w:r w:rsidRPr="00277593">
        <w:rPr>
          <w:rFonts w:ascii="Times New Roman" w:hAnsi="Times New Roman"/>
          <w:b/>
          <w:color w:val="76923C"/>
          <w:sz w:val="16"/>
          <w:szCs w:val="16"/>
          <w:lang w:val="sr-Cyrl-CS"/>
        </w:rPr>
        <w:tab/>
      </w:r>
      <w:r w:rsidRPr="00277593">
        <w:rPr>
          <w:rFonts w:ascii="Times New Roman" w:hAnsi="Times New Roman"/>
          <w:b/>
          <w:color w:val="76923C"/>
          <w:sz w:val="16"/>
          <w:szCs w:val="16"/>
          <w:lang w:val="sr-Cyrl-CS"/>
        </w:rPr>
        <w:tab/>
        <w:t xml:space="preserve">                                         FARMACEUTSKI   FAKULTET         </w:t>
      </w:r>
    </w:p>
    <w:p w:rsidR="00EC591F" w:rsidRPr="00277593" w:rsidRDefault="00EC591F" w:rsidP="000D5F7C">
      <w:pPr>
        <w:spacing w:after="0"/>
        <w:rPr>
          <w:rFonts w:ascii="Times New Roman" w:hAnsi="Times New Roman"/>
          <w:b/>
          <w:sz w:val="18"/>
          <w:szCs w:val="18"/>
          <w:lang w:val="sr-Cyrl-CS"/>
        </w:rPr>
      </w:pPr>
      <w:r w:rsidRPr="00277593">
        <w:rPr>
          <w:rFonts w:ascii="Times New Roman" w:hAnsi="Times New Roman"/>
          <w:b/>
          <w:sz w:val="18"/>
          <w:szCs w:val="18"/>
          <w:lang w:val="sr-Cyrl-CS"/>
        </w:rPr>
        <w:t xml:space="preserve">ИНСТИТУТ ЗА ЈАВНО ЗДРАВЉЕ СРБИЈЕ                           </w:t>
      </w:r>
    </w:p>
    <w:p w:rsidR="00EC591F" w:rsidRPr="00277593" w:rsidRDefault="00EC591F" w:rsidP="000D5F7C">
      <w:pPr>
        <w:spacing w:after="0" w:line="240" w:lineRule="auto"/>
        <w:rPr>
          <w:rFonts w:ascii="Times New Roman" w:hAnsi="Times New Roman"/>
          <w:b/>
          <w:sz w:val="18"/>
          <w:szCs w:val="18"/>
          <w:lang w:val="sr-Cyrl-CS"/>
        </w:rPr>
      </w:pPr>
      <w:r w:rsidRPr="00277593">
        <w:rPr>
          <w:rFonts w:ascii="Times New Roman" w:hAnsi="Times New Roman"/>
          <w:b/>
          <w:sz w:val="18"/>
          <w:szCs w:val="18"/>
          <w:lang w:val="sr-Cyrl-CS"/>
        </w:rPr>
        <w:t xml:space="preserve">„ДР МИЛАН ЈОВАНОВИЋ БАТУТ“                        </w:t>
      </w:r>
    </w:p>
    <w:p w:rsidR="00EC591F" w:rsidRPr="00277593" w:rsidRDefault="00EC591F" w:rsidP="000D5F7C">
      <w:pPr>
        <w:jc w:val="right"/>
        <w:rPr>
          <w:rFonts w:ascii="Times New Roman" w:hAnsi="Times New Roman"/>
          <w:b/>
          <w:sz w:val="32"/>
          <w:szCs w:val="32"/>
          <w:lang w:val="sr-Cyrl-CS"/>
        </w:rPr>
      </w:pPr>
      <w:r w:rsidRPr="00C92E0E">
        <w:rPr>
          <w:rFonts w:ascii="Times New Roman" w:hAnsi="Times New Roman"/>
          <w:b/>
          <w:noProof/>
          <w:sz w:val="20"/>
          <w:szCs w:val="20"/>
        </w:rPr>
        <w:pict>
          <v:shape id="Picture 21" o:spid="_x0000_i1027" type="#_x0000_t75" style="width:174.75pt;height:57.75pt;visibility:visible">
            <v:imagedata r:id="rId9" o:title=""/>
          </v:shape>
        </w:pict>
      </w:r>
    </w:p>
    <w:p w:rsidR="00EC591F" w:rsidRPr="00277593" w:rsidRDefault="00EC591F" w:rsidP="000D5F7C">
      <w:pPr>
        <w:rPr>
          <w:rFonts w:ascii="Times New Roman" w:hAnsi="Times New Roman"/>
          <w:b/>
          <w:sz w:val="20"/>
          <w:szCs w:val="20"/>
          <w:lang w:val="sr-Cyrl-CS"/>
        </w:rPr>
      </w:pPr>
      <w:r w:rsidRPr="00277593">
        <w:rPr>
          <w:rFonts w:ascii="Times New Roman" w:hAnsi="Times New Roman"/>
          <w:b/>
          <w:sz w:val="20"/>
          <w:szCs w:val="20"/>
          <w:lang w:val="sr-Cyrl-CS"/>
        </w:rPr>
        <w:tab/>
      </w: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spacing w:line="240" w:lineRule="auto"/>
        <w:jc w:val="center"/>
        <w:rPr>
          <w:rFonts w:ascii="Times New Roman" w:hAnsi="Times New Roman"/>
          <w:b/>
          <w:sz w:val="32"/>
          <w:szCs w:val="32"/>
          <w:lang w:val="sr-Cyrl-CS"/>
        </w:rPr>
      </w:pPr>
      <w:r w:rsidRPr="00277593">
        <w:rPr>
          <w:rFonts w:ascii="Times New Roman" w:hAnsi="Times New Roman"/>
          <w:b/>
          <w:sz w:val="32"/>
          <w:szCs w:val="32"/>
          <w:lang w:val="sr-Cyrl-CS"/>
        </w:rPr>
        <w:t>ПРЕГЛЕД РЕЗУЛТАТА ИСПИТИВАЊА ЗАДОВОЉСТВА КОРИСНИКА У ЗДРАВСТВЕНИМ УСТАНОВАМА И ПРИВАТНОЈ ПРАКСИ – АПОТЕКАМА, РЕПУБЛИКЕ СРБИЈЕ 2018. ГОДИНЕ</w:t>
      </w: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p>
    <w:p w:rsidR="00EC591F" w:rsidRPr="00277593" w:rsidRDefault="00EC591F" w:rsidP="000D5F7C">
      <w:pPr>
        <w:jc w:val="center"/>
        <w:rPr>
          <w:rFonts w:ascii="Times New Roman" w:hAnsi="Times New Roman"/>
          <w:b/>
          <w:sz w:val="32"/>
          <w:szCs w:val="32"/>
          <w:lang w:val="sr-Cyrl-CS"/>
        </w:rPr>
      </w:pPr>
      <w:r w:rsidRPr="00702ED7">
        <w:rPr>
          <w:rFonts w:ascii="Times New Roman" w:hAnsi="Times New Roman"/>
          <w:b/>
          <w:sz w:val="32"/>
          <w:szCs w:val="32"/>
          <w:lang w:val="sr-Cyrl-CS"/>
        </w:rPr>
        <w:t xml:space="preserve">Београд, </w:t>
      </w:r>
      <w:r w:rsidRPr="00277593">
        <w:rPr>
          <w:rFonts w:ascii="Times New Roman" w:hAnsi="Times New Roman"/>
          <w:b/>
          <w:sz w:val="32"/>
          <w:szCs w:val="32"/>
          <w:lang w:val="sr-Cyrl-CS"/>
        </w:rPr>
        <w:t>2019.</w:t>
      </w:r>
    </w:p>
    <w:p w:rsidR="00EC591F" w:rsidRPr="00277593" w:rsidRDefault="00EC591F" w:rsidP="000D5F7C">
      <w:pPr>
        <w:jc w:val="right"/>
        <w:rPr>
          <w:rFonts w:ascii="Times New Roman" w:hAnsi="Times New Roman"/>
          <w:sz w:val="24"/>
          <w:szCs w:val="24"/>
          <w:lang w:val="sr-Cyrl-CS"/>
        </w:rPr>
      </w:pPr>
    </w:p>
    <w:p w:rsidR="00EC591F" w:rsidRPr="00702ED7" w:rsidRDefault="00EC591F" w:rsidP="00B67DC1">
      <w:pPr>
        <w:rPr>
          <w:rFonts w:ascii="Times New Roman" w:hAnsi="Times New Roman"/>
          <w:b/>
          <w:sz w:val="24"/>
          <w:szCs w:val="24"/>
          <w:lang w:val="sr-Cyrl-CS"/>
        </w:rPr>
      </w:pPr>
      <w:r w:rsidRPr="00702ED7">
        <w:rPr>
          <w:rFonts w:ascii="Times New Roman" w:hAnsi="Times New Roman"/>
          <w:b/>
          <w:sz w:val="24"/>
          <w:szCs w:val="24"/>
          <w:lang w:val="sr-Cyrl-CS"/>
        </w:rPr>
        <w:t>Издавач:</w:t>
      </w:r>
    </w:p>
    <w:p w:rsidR="00EC591F" w:rsidRPr="00702ED7" w:rsidRDefault="00EC591F" w:rsidP="00B67DC1">
      <w:pPr>
        <w:rPr>
          <w:rFonts w:ascii="Times New Roman" w:hAnsi="Times New Roman"/>
          <w:sz w:val="24"/>
          <w:szCs w:val="24"/>
          <w:lang w:val="sr-Cyrl-CS"/>
        </w:rPr>
      </w:pPr>
      <w:r w:rsidRPr="00702ED7">
        <w:rPr>
          <w:rFonts w:ascii="Times New Roman" w:hAnsi="Times New Roman"/>
          <w:sz w:val="24"/>
          <w:szCs w:val="24"/>
          <w:lang w:val="sr-Cyrl-CS"/>
        </w:rPr>
        <w:t>Универзитет у Београду – Фармацеутски факултет</w:t>
      </w:r>
    </w:p>
    <w:p w:rsidR="00EC591F" w:rsidRPr="00702ED7" w:rsidRDefault="00EC591F" w:rsidP="00B67DC1">
      <w:pPr>
        <w:rPr>
          <w:rFonts w:ascii="Times New Roman" w:hAnsi="Times New Roman"/>
          <w:b/>
          <w:sz w:val="24"/>
          <w:szCs w:val="24"/>
          <w:lang w:val="sr-Cyrl-CS"/>
        </w:rPr>
      </w:pPr>
    </w:p>
    <w:p w:rsidR="00EC591F" w:rsidRPr="00702ED7" w:rsidRDefault="00EC591F" w:rsidP="00B67DC1">
      <w:pPr>
        <w:rPr>
          <w:rFonts w:ascii="Times New Roman" w:hAnsi="Times New Roman"/>
          <w:b/>
          <w:sz w:val="24"/>
          <w:szCs w:val="24"/>
          <w:lang w:val="sr-Cyrl-CS"/>
        </w:rPr>
      </w:pPr>
      <w:r w:rsidRPr="00702ED7">
        <w:rPr>
          <w:rFonts w:ascii="Times New Roman" w:hAnsi="Times New Roman"/>
          <w:b/>
          <w:sz w:val="24"/>
          <w:szCs w:val="24"/>
          <w:lang w:val="sr-Cyrl-CS"/>
        </w:rPr>
        <w:t xml:space="preserve">Аутори: </w:t>
      </w:r>
    </w:p>
    <w:p w:rsidR="00EC591F" w:rsidRPr="00702ED7" w:rsidRDefault="00EC591F" w:rsidP="00B67DC1">
      <w:pPr>
        <w:rPr>
          <w:rFonts w:ascii="Times New Roman" w:hAnsi="Times New Roman"/>
          <w:sz w:val="24"/>
          <w:szCs w:val="24"/>
          <w:lang w:val="sr-Cyrl-CS"/>
        </w:rPr>
      </w:pPr>
      <w:r w:rsidRPr="00702ED7">
        <w:rPr>
          <w:rFonts w:ascii="Times New Roman" w:hAnsi="Times New Roman"/>
          <w:sz w:val="24"/>
          <w:szCs w:val="24"/>
          <w:lang w:val="sr-Cyrl-CS"/>
        </w:rPr>
        <w:t xml:space="preserve">Дипл. фарм. мед. биохем. спец. Андријана Милошевић Георгиев </w:t>
      </w:r>
      <w:r w:rsidRPr="00702ED7">
        <w:rPr>
          <w:rFonts w:ascii="Times New Roman" w:hAnsi="Times New Roman"/>
          <w:sz w:val="24"/>
          <w:szCs w:val="24"/>
          <w:vertAlign w:val="superscript"/>
          <w:lang w:val="sr-Cyrl-CS"/>
        </w:rPr>
        <w:t>1</w:t>
      </w:r>
    </w:p>
    <w:p w:rsidR="00EC591F" w:rsidRPr="00702ED7" w:rsidRDefault="00EC591F" w:rsidP="00B67DC1">
      <w:pPr>
        <w:rPr>
          <w:rFonts w:ascii="Times New Roman" w:hAnsi="Times New Roman"/>
          <w:sz w:val="24"/>
          <w:szCs w:val="24"/>
          <w:vertAlign w:val="superscript"/>
          <w:lang w:val="sr-Cyrl-CS"/>
        </w:rPr>
      </w:pPr>
      <w:r w:rsidRPr="00702ED7">
        <w:rPr>
          <w:rFonts w:ascii="Times New Roman" w:hAnsi="Times New Roman"/>
          <w:sz w:val="24"/>
          <w:szCs w:val="24"/>
          <w:lang w:val="sr-Cyrl-CS"/>
        </w:rPr>
        <w:t xml:space="preserve">Проф.др Ивана Тадић </w:t>
      </w:r>
      <w:r w:rsidRPr="00702ED7">
        <w:rPr>
          <w:rFonts w:ascii="Times New Roman" w:hAnsi="Times New Roman"/>
          <w:sz w:val="24"/>
          <w:szCs w:val="24"/>
          <w:vertAlign w:val="superscript"/>
          <w:lang w:val="sr-Cyrl-CS"/>
        </w:rPr>
        <w:t>2</w:t>
      </w:r>
    </w:p>
    <w:p w:rsidR="00EC591F" w:rsidRPr="00702ED7" w:rsidRDefault="00EC591F" w:rsidP="00B67DC1">
      <w:pPr>
        <w:jc w:val="both"/>
        <w:rPr>
          <w:rFonts w:ascii="Times New Roman" w:hAnsi="Times New Roman"/>
          <w:sz w:val="24"/>
          <w:szCs w:val="24"/>
          <w:lang w:val="sr-Cyrl-CS"/>
        </w:rPr>
      </w:pPr>
      <w:r w:rsidRPr="00702ED7">
        <w:rPr>
          <w:rFonts w:ascii="Times New Roman" w:hAnsi="Times New Roman"/>
          <w:sz w:val="24"/>
          <w:szCs w:val="24"/>
          <w:vertAlign w:val="superscript"/>
          <w:lang w:val="sr-Cyrl-CS"/>
        </w:rPr>
        <w:t>1</w:t>
      </w:r>
      <w:r w:rsidRPr="00702ED7">
        <w:rPr>
          <w:rFonts w:ascii="Times New Roman" w:hAnsi="Times New Roman"/>
          <w:sz w:val="24"/>
          <w:szCs w:val="24"/>
          <w:lang w:val="sr-Cyrl-CS"/>
        </w:rPr>
        <w:t xml:space="preserve"> Катедра за социјалну фармацију и фармацеутско законодавство</w:t>
      </w:r>
    </w:p>
    <w:p w:rsidR="00EC591F" w:rsidRPr="00702ED7" w:rsidRDefault="00EC591F" w:rsidP="00B67DC1">
      <w:pPr>
        <w:jc w:val="both"/>
        <w:rPr>
          <w:rFonts w:ascii="Times New Roman" w:hAnsi="Times New Roman"/>
          <w:sz w:val="24"/>
          <w:szCs w:val="24"/>
          <w:lang w:val="sr-Cyrl-CS"/>
        </w:rPr>
      </w:pPr>
      <w:r w:rsidRPr="00702ED7">
        <w:rPr>
          <w:rFonts w:ascii="Times New Roman" w:hAnsi="Times New Roman"/>
          <w:sz w:val="24"/>
          <w:szCs w:val="24"/>
          <w:vertAlign w:val="superscript"/>
          <w:lang w:val="sr-Cyrl-CS"/>
        </w:rPr>
        <w:t>2</w:t>
      </w:r>
      <w:r w:rsidRPr="00702ED7">
        <w:rPr>
          <w:rFonts w:ascii="Times New Roman" w:hAnsi="Times New Roman"/>
          <w:sz w:val="24"/>
          <w:szCs w:val="24"/>
          <w:lang w:val="sr-Cyrl-CS"/>
        </w:rPr>
        <w:t xml:space="preserve"> Центар за развој фармацеутске и биохемијске праксе</w:t>
      </w:r>
    </w:p>
    <w:p w:rsidR="00EC591F" w:rsidRPr="00702ED7" w:rsidRDefault="00EC591F" w:rsidP="00B67DC1">
      <w:pPr>
        <w:jc w:val="both"/>
        <w:rPr>
          <w:rFonts w:ascii="Times New Roman" w:hAnsi="Times New Roman"/>
          <w:sz w:val="24"/>
          <w:szCs w:val="24"/>
          <w:lang w:val="sr-Cyrl-CS"/>
        </w:rPr>
      </w:pPr>
    </w:p>
    <w:p w:rsidR="00EC591F" w:rsidRPr="00702ED7" w:rsidRDefault="00EC591F" w:rsidP="00B67DC1">
      <w:pPr>
        <w:jc w:val="both"/>
        <w:rPr>
          <w:rFonts w:ascii="Times New Roman" w:hAnsi="Times New Roman"/>
          <w:sz w:val="24"/>
          <w:szCs w:val="24"/>
          <w:lang w:val="sr-Cyrl-CS"/>
        </w:rPr>
      </w:pPr>
    </w:p>
    <w:p w:rsidR="00EC591F" w:rsidRPr="008F6CDF" w:rsidRDefault="00EC591F" w:rsidP="00B67DC1">
      <w:pPr>
        <w:jc w:val="both"/>
        <w:rPr>
          <w:rFonts w:ascii="Times New Roman" w:hAnsi="Times New Roman"/>
          <w:b/>
          <w:sz w:val="24"/>
          <w:szCs w:val="24"/>
        </w:rPr>
      </w:pPr>
      <w:r w:rsidRPr="008F6CDF">
        <w:rPr>
          <w:rFonts w:ascii="Times New Roman" w:hAnsi="Times New Roman"/>
          <w:b/>
          <w:sz w:val="24"/>
          <w:szCs w:val="24"/>
        </w:rPr>
        <w:t>Е-издање</w:t>
      </w: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p>
    <w:p w:rsidR="00EC591F" w:rsidRDefault="00EC591F" w:rsidP="005E1837">
      <w:pPr>
        <w:rPr>
          <w:rFonts w:ascii="Times New Roman" w:hAnsi="Times New Roman"/>
          <w:sz w:val="24"/>
          <w:szCs w:val="24"/>
          <w:lang w:val="sr-Cyrl-CS"/>
        </w:rPr>
      </w:pPr>
      <w:bookmarkStart w:id="0" w:name="_GoBack"/>
      <w:bookmarkEnd w:id="0"/>
    </w:p>
    <w:p w:rsidR="00EC591F" w:rsidRPr="00540922" w:rsidRDefault="00EC591F" w:rsidP="00B67DC1">
      <w:pPr>
        <w:pStyle w:val="TOCHeading"/>
        <w:jc w:val="center"/>
        <w:rPr>
          <w:rFonts w:ascii="Times New Roman" w:hAnsi="Times New Roman"/>
          <w:b/>
          <w:color w:val="auto"/>
          <w:sz w:val="24"/>
          <w:szCs w:val="24"/>
        </w:rPr>
      </w:pPr>
      <w:r>
        <w:rPr>
          <w:rFonts w:ascii="Times New Roman" w:hAnsi="Times New Roman"/>
          <w:b/>
          <w:color w:val="auto"/>
          <w:sz w:val="24"/>
          <w:szCs w:val="24"/>
        </w:rPr>
        <w:t>САДРЖАЈ:</w:t>
      </w:r>
    </w:p>
    <w:p w:rsidR="00EC591F" w:rsidRDefault="00EC591F">
      <w:pPr>
        <w:pStyle w:val="TOC1"/>
        <w:tabs>
          <w:tab w:val="left" w:pos="440"/>
          <w:tab w:val="right" w:leader="dot" w:pos="9062"/>
        </w:tabs>
        <w:rPr>
          <w:noProof/>
        </w:rPr>
      </w:pPr>
      <w:r>
        <w:rPr>
          <w:b/>
          <w:bCs/>
          <w:noProof/>
        </w:rPr>
        <w:fldChar w:fldCharType="begin"/>
      </w:r>
      <w:r>
        <w:rPr>
          <w:b/>
          <w:bCs/>
          <w:noProof/>
        </w:rPr>
        <w:instrText xml:space="preserve"> TOC \o "1-3" \h \z \u </w:instrText>
      </w:r>
      <w:r>
        <w:rPr>
          <w:b/>
          <w:bCs/>
          <w:noProof/>
        </w:rPr>
        <w:fldChar w:fldCharType="separate"/>
      </w:r>
      <w:hyperlink w:anchor="_Toc4398295" w:history="1">
        <w:r w:rsidRPr="00ED3CE7">
          <w:rPr>
            <w:rStyle w:val="Hyperlink"/>
            <w:rFonts w:ascii="Times New Roman" w:hAnsi="Times New Roman"/>
            <w:b/>
            <w:noProof/>
            <w:lang w:val="sr-Cyrl-CS"/>
          </w:rPr>
          <w:t>1.</w:t>
        </w:r>
        <w:r>
          <w:rPr>
            <w:noProof/>
          </w:rPr>
          <w:tab/>
        </w:r>
        <w:r w:rsidRPr="00ED3CE7">
          <w:rPr>
            <w:rStyle w:val="Hyperlink"/>
            <w:rFonts w:ascii="Times New Roman" w:hAnsi="Times New Roman"/>
            <w:b/>
            <w:noProof/>
            <w:lang w:val="sr-Cyrl-CS"/>
          </w:rPr>
          <w:t>УВОД</w:t>
        </w:r>
        <w:r>
          <w:rPr>
            <w:noProof/>
            <w:webHidden/>
          </w:rPr>
          <w:tab/>
        </w:r>
        <w:r>
          <w:rPr>
            <w:noProof/>
            <w:webHidden/>
          </w:rPr>
          <w:fldChar w:fldCharType="begin"/>
        </w:r>
        <w:r>
          <w:rPr>
            <w:noProof/>
            <w:webHidden/>
          </w:rPr>
          <w:instrText xml:space="preserve"> PAGEREF _Toc4398295 \h </w:instrText>
        </w:r>
        <w:r>
          <w:rPr>
            <w:noProof/>
          </w:rPr>
        </w:r>
        <w:r>
          <w:rPr>
            <w:noProof/>
            <w:webHidden/>
          </w:rPr>
          <w:fldChar w:fldCharType="separate"/>
        </w:r>
        <w:r>
          <w:rPr>
            <w:noProof/>
            <w:webHidden/>
          </w:rPr>
          <w:t>1</w:t>
        </w:r>
        <w:r>
          <w:rPr>
            <w:noProof/>
            <w:webHidden/>
          </w:rPr>
          <w:fldChar w:fldCharType="end"/>
        </w:r>
      </w:hyperlink>
    </w:p>
    <w:p w:rsidR="00EC591F" w:rsidRDefault="00EC591F">
      <w:pPr>
        <w:pStyle w:val="TOC1"/>
        <w:tabs>
          <w:tab w:val="left" w:pos="440"/>
          <w:tab w:val="right" w:leader="dot" w:pos="9062"/>
        </w:tabs>
        <w:rPr>
          <w:noProof/>
        </w:rPr>
      </w:pPr>
      <w:hyperlink w:anchor="_Toc4398296" w:history="1">
        <w:r w:rsidRPr="00ED3CE7">
          <w:rPr>
            <w:rStyle w:val="Hyperlink"/>
            <w:rFonts w:ascii="Times New Roman" w:hAnsi="Times New Roman"/>
            <w:b/>
            <w:noProof/>
            <w:lang w:val="sr-Cyrl-CS"/>
          </w:rPr>
          <w:t>2.</w:t>
        </w:r>
        <w:r>
          <w:rPr>
            <w:noProof/>
          </w:rPr>
          <w:tab/>
        </w:r>
        <w:r w:rsidRPr="00ED3CE7">
          <w:rPr>
            <w:rStyle w:val="Hyperlink"/>
            <w:rFonts w:ascii="Times New Roman" w:hAnsi="Times New Roman"/>
            <w:b/>
            <w:noProof/>
            <w:lang w:val="sr-Cyrl-CS"/>
          </w:rPr>
          <w:t>МЕТОД</w:t>
        </w:r>
        <w:r>
          <w:rPr>
            <w:noProof/>
            <w:webHidden/>
          </w:rPr>
          <w:tab/>
        </w:r>
        <w:r>
          <w:rPr>
            <w:noProof/>
            <w:webHidden/>
          </w:rPr>
          <w:fldChar w:fldCharType="begin"/>
        </w:r>
        <w:r>
          <w:rPr>
            <w:noProof/>
            <w:webHidden/>
          </w:rPr>
          <w:instrText xml:space="preserve"> PAGEREF _Toc4398296 \h </w:instrText>
        </w:r>
        <w:r>
          <w:rPr>
            <w:noProof/>
          </w:rPr>
        </w:r>
        <w:r>
          <w:rPr>
            <w:noProof/>
            <w:webHidden/>
          </w:rPr>
          <w:fldChar w:fldCharType="separate"/>
        </w:r>
        <w:r>
          <w:rPr>
            <w:noProof/>
            <w:webHidden/>
          </w:rPr>
          <w:t>1</w:t>
        </w:r>
        <w:r>
          <w:rPr>
            <w:noProof/>
            <w:webHidden/>
          </w:rPr>
          <w:fldChar w:fldCharType="end"/>
        </w:r>
      </w:hyperlink>
    </w:p>
    <w:p w:rsidR="00EC591F" w:rsidRDefault="00EC591F">
      <w:pPr>
        <w:pStyle w:val="TOC1"/>
        <w:tabs>
          <w:tab w:val="left" w:pos="440"/>
          <w:tab w:val="right" w:leader="dot" w:pos="9062"/>
        </w:tabs>
        <w:rPr>
          <w:noProof/>
        </w:rPr>
      </w:pPr>
      <w:hyperlink w:anchor="_Toc4398297" w:history="1">
        <w:r w:rsidRPr="00ED3CE7">
          <w:rPr>
            <w:rStyle w:val="Hyperlink"/>
            <w:rFonts w:ascii="Times New Roman" w:hAnsi="Times New Roman"/>
            <w:b/>
            <w:noProof/>
            <w:lang w:val="sr-Cyrl-CS"/>
          </w:rPr>
          <w:t>3.</w:t>
        </w:r>
        <w:r>
          <w:rPr>
            <w:noProof/>
          </w:rPr>
          <w:tab/>
        </w:r>
        <w:r w:rsidRPr="00ED3CE7">
          <w:rPr>
            <w:rStyle w:val="Hyperlink"/>
            <w:rFonts w:ascii="Times New Roman" w:hAnsi="Times New Roman"/>
            <w:b/>
            <w:noProof/>
            <w:lang w:val="sr-Cyrl-CS"/>
          </w:rPr>
          <w:t>РЕЗУЛТАТИ</w:t>
        </w:r>
        <w:r>
          <w:rPr>
            <w:noProof/>
            <w:webHidden/>
          </w:rPr>
          <w:tab/>
        </w:r>
        <w:r>
          <w:rPr>
            <w:noProof/>
            <w:webHidden/>
          </w:rPr>
          <w:fldChar w:fldCharType="begin"/>
        </w:r>
        <w:r>
          <w:rPr>
            <w:noProof/>
            <w:webHidden/>
          </w:rPr>
          <w:instrText xml:space="preserve"> PAGEREF _Toc4398297 \h </w:instrText>
        </w:r>
        <w:r>
          <w:rPr>
            <w:noProof/>
          </w:rPr>
        </w:r>
        <w:r>
          <w:rPr>
            <w:noProof/>
            <w:webHidden/>
          </w:rPr>
          <w:fldChar w:fldCharType="separate"/>
        </w:r>
        <w:r>
          <w:rPr>
            <w:noProof/>
            <w:webHidden/>
          </w:rPr>
          <w:t>1</w:t>
        </w:r>
        <w:r>
          <w:rPr>
            <w:noProof/>
            <w:webHidden/>
          </w:rPr>
          <w:fldChar w:fldCharType="end"/>
        </w:r>
      </w:hyperlink>
    </w:p>
    <w:p w:rsidR="00EC591F" w:rsidRDefault="00EC591F">
      <w:pPr>
        <w:pStyle w:val="TOC1"/>
        <w:tabs>
          <w:tab w:val="left" w:pos="440"/>
          <w:tab w:val="right" w:leader="dot" w:pos="9062"/>
        </w:tabs>
        <w:rPr>
          <w:noProof/>
        </w:rPr>
      </w:pPr>
      <w:hyperlink w:anchor="_Toc4398298" w:history="1">
        <w:r w:rsidRPr="00ED3CE7">
          <w:rPr>
            <w:rStyle w:val="Hyperlink"/>
            <w:rFonts w:ascii="Times New Roman" w:hAnsi="Times New Roman"/>
            <w:b/>
            <w:noProof/>
          </w:rPr>
          <w:t>4.</w:t>
        </w:r>
        <w:r>
          <w:rPr>
            <w:noProof/>
          </w:rPr>
          <w:tab/>
        </w:r>
        <w:r w:rsidRPr="00ED3CE7">
          <w:rPr>
            <w:rStyle w:val="Hyperlink"/>
            <w:rFonts w:ascii="Times New Roman" w:hAnsi="Times New Roman"/>
            <w:b/>
            <w:noProof/>
          </w:rPr>
          <w:t>ЗАКЉУЧЦИ И ПЕДЛОЗИ МЕРА</w:t>
        </w:r>
        <w:r>
          <w:rPr>
            <w:noProof/>
            <w:webHidden/>
          </w:rPr>
          <w:tab/>
        </w:r>
        <w:r>
          <w:rPr>
            <w:noProof/>
            <w:webHidden/>
          </w:rPr>
          <w:fldChar w:fldCharType="begin"/>
        </w:r>
        <w:r>
          <w:rPr>
            <w:noProof/>
            <w:webHidden/>
          </w:rPr>
          <w:instrText xml:space="preserve"> PAGEREF _Toc4398298 \h </w:instrText>
        </w:r>
        <w:r>
          <w:rPr>
            <w:noProof/>
          </w:rPr>
        </w:r>
        <w:r>
          <w:rPr>
            <w:noProof/>
            <w:webHidden/>
          </w:rPr>
          <w:fldChar w:fldCharType="separate"/>
        </w:r>
        <w:r>
          <w:rPr>
            <w:noProof/>
            <w:webHidden/>
          </w:rPr>
          <w:t>1</w:t>
        </w:r>
        <w:r>
          <w:rPr>
            <w:noProof/>
            <w:webHidden/>
          </w:rPr>
          <w:fldChar w:fldCharType="end"/>
        </w:r>
      </w:hyperlink>
    </w:p>
    <w:p w:rsidR="00EC591F" w:rsidRDefault="00EC591F">
      <w:pPr>
        <w:pStyle w:val="TOC1"/>
        <w:tabs>
          <w:tab w:val="left" w:pos="440"/>
          <w:tab w:val="right" w:leader="dot" w:pos="9062"/>
        </w:tabs>
        <w:rPr>
          <w:noProof/>
        </w:rPr>
      </w:pPr>
      <w:hyperlink w:anchor="_Toc4398299" w:history="1">
        <w:r w:rsidRPr="00ED3CE7">
          <w:rPr>
            <w:rStyle w:val="Hyperlink"/>
            <w:rFonts w:ascii="Times New Roman" w:hAnsi="Times New Roman"/>
            <w:b/>
            <w:noProof/>
            <w:lang w:val="sr-Cyrl-CS"/>
          </w:rPr>
          <w:t>5.</w:t>
        </w:r>
        <w:r>
          <w:rPr>
            <w:noProof/>
          </w:rPr>
          <w:tab/>
        </w:r>
        <w:r w:rsidRPr="00ED3CE7">
          <w:rPr>
            <w:rStyle w:val="Hyperlink"/>
            <w:rFonts w:ascii="Times New Roman" w:hAnsi="Times New Roman"/>
            <w:b/>
            <w:noProof/>
            <w:lang w:val="sr-Cyrl-CS"/>
          </w:rPr>
          <w:t>ЛИТЕРАТУРА</w:t>
        </w:r>
        <w:r>
          <w:rPr>
            <w:noProof/>
            <w:webHidden/>
          </w:rPr>
          <w:tab/>
        </w:r>
        <w:r>
          <w:rPr>
            <w:noProof/>
            <w:webHidden/>
          </w:rPr>
          <w:fldChar w:fldCharType="begin"/>
        </w:r>
        <w:r>
          <w:rPr>
            <w:noProof/>
            <w:webHidden/>
          </w:rPr>
          <w:instrText xml:space="preserve"> PAGEREF _Toc4398299 \h </w:instrText>
        </w:r>
        <w:r>
          <w:rPr>
            <w:noProof/>
          </w:rPr>
        </w:r>
        <w:r>
          <w:rPr>
            <w:noProof/>
            <w:webHidden/>
          </w:rPr>
          <w:fldChar w:fldCharType="separate"/>
        </w:r>
        <w:r>
          <w:rPr>
            <w:noProof/>
            <w:webHidden/>
          </w:rPr>
          <w:t>1</w:t>
        </w:r>
        <w:r>
          <w:rPr>
            <w:noProof/>
            <w:webHidden/>
          </w:rPr>
          <w:fldChar w:fldCharType="end"/>
        </w:r>
      </w:hyperlink>
    </w:p>
    <w:p w:rsidR="00EC591F" w:rsidRDefault="00EC591F">
      <w:pPr>
        <w:pStyle w:val="TOC1"/>
        <w:tabs>
          <w:tab w:val="right" w:leader="dot" w:pos="9062"/>
        </w:tabs>
        <w:rPr>
          <w:noProof/>
        </w:rPr>
      </w:pPr>
      <w:hyperlink w:anchor="_Toc4398300" w:history="1">
        <w:r w:rsidRPr="00ED3CE7">
          <w:rPr>
            <w:rStyle w:val="Hyperlink"/>
            <w:rFonts w:ascii="Times New Roman" w:hAnsi="Times New Roman"/>
            <w:b/>
            <w:noProof/>
            <w:lang w:val="sr-Cyrl-CS"/>
          </w:rPr>
          <w:t>ПРИЛОГ 1</w:t>
        </w:r>
        <w:r>
          <w:rPr>
            <w:noProof/>
            <w:webHidden/>
          </w:rPr>
          <w:tab/>
        </w:r>
        <w:r>
          <w:rPr>
            <w:noProof/>
            <w:webHidden/>
          </w:rPr>
          <w:fldChar w:fldCharType="begin"/>
        </w:r>
        <w:r>
          <w:rPr>
            <w:noProof/>
            <w:webHidden/>
          </w:rPr>
          <w:instrText xml:space="preserve"> PAGEREF _Toc4398300 \h </w:instrText>
        </w:r>
        <w:r>
          <w:rPr>
            <w:noProof/>
          </w:rPr>
        </w:r>
        <w:r>
          <w:rPr>
            <w:noProof/>
            <w:webHidden/>
          </w:rPr>
          <w:fldChar w:fldCharType="separate"/>
        </w:r>
        <w:r>
          <w:rPr>
            <w:noProof/>
            <w:webHidden/>
          </w:rPr>
          <w:t>1</w:t>
        </w:r>
        <w:r>
          <w:rPr>
            <w:noProof/>
            <w:webHidden/>
          </w:rPr>
          <w:fldChar w:fldCharType="end"/>
        </w:r>
      </w:hyperlink>
    </w:p>
    <w:p w:rsidR="00EC591F" w:rsidRDefault="00EC591F" w:rsidP="00B67DC1">
      <w:pPr>
        <w:pStyle w:val="TOCHeading"/>
      </w:pPr>
      <w:r>
        <w:rPr>
          <w:b/>
          <w:bCs/>
          <w:noProof/>
        </w:rPr>
        <w:fldChar w:fldCharType="end"/>
      </w:r>
    </w:p>
    <w:p w:rsidR="00EC591F" w:rsidRPr="00277593" w:rsidRDefault="00EC591F" w:rsidP="005E1837">
      <w:pPr>
        <w:rPr>
          <w:rFonts w:ascii="Times New Roman" w:hAnsi="Times New Roman"/>
          <w:sz w:val="24"/>
          <w:szCs w:val="24"/>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pPr>
    </w:p>
    <w:p w:rsidR="00EC591F" w:rsidRPr="00277593" w:rsidRDefault="00EC591F" w:rsidP="005E1837">
      <w:pPr>
        <w:jc w:val="both"/>
        <w:rPr>
          <w:rFonts w:ascii="Times New Roman" w:hAnsi="Times New Roman"/>
          <w:b/>
          <w:i/>
          <w:sz w:val="24"/>
          <w:szCs w:val="24"/>
          <w:u w:val="single"/>
          <w:lang w:val="sr-Cyrl-CS"/>
        </w:rPr>
        <w:sectPr w:rsidR="00EC591F" w:rsidRPr="00277593">
          <w:pgSz w:w="11906" w:h="16838"/>
          <w:pgMar w:top="1417" w:right="1417" w:bottom="1417" w:left="1417" w:header="708" w:footer="708" w:gutter="0"/>
          <w:cols w:space="708"/>
          <w:docGrid w:linePitch="360"/>
        </w:sectPr>
      </w:pPr>
    </w:p>
    <w:p w:rsidR="00EC591F" w:rsidRDefault="00EC591F" w:rsidP="00611FC0">
      <w:pPr>
        <w:pStyle w:val="Heading1"/>
        <w:numPr>
          <w:ilvl w:val="0"/>
          <w:numId w:val="20"/>
        </w:numPr>
        <w:rPr>
          <w:rFonts w:ascii="Times New Roman" w:hAnsi="Times New Roman"/>
          <w:b/>
          <w:color w:val="auto"/>
          <w:sz w:val="24"/>
          <w:szCs w:val="24"/>
          <w:lang w:val="sr-Cyrl-CS"/>
        </w:rPr>
      </w:pPr>
      <w:bookmarkStart w:id="1" w:name="_Toc4398295"/>
      <w:r w:rsidRPr="00611FC0">
        <w:rPr>
          <w:rFonts w:ascii="Times New Roman" w:hAnsi="Times New Roman"/>
          <w:b/>
          <w:color w:val="auto"/>
          <w:sz w:val="24"/>
          <w:szCs w:val="24"/>
          <w:lang w:val="sr-Cyrl-CS"/>
        </w:rPr>
        <w:t>УВОД</w:t>
      </w:r>
      <w:bookmarkEnd w:id="1"/>
    </w:p>
    <w:p w:rsidR="00EC591F" w:rsidRPr="00611FC0" w:rsidRDefault="00EC591F" w:rsidP="00611FC0">
      <w:pPr>
        <w:rPr>
          <w:lang w:val="sr-Cyrl-CS"/>
        </w:rPr>
      </w:pPr>
    </w:p>
    <w:p w:rsidR="00EC591F" w:rsidRPr="00277593" w:rsidRDefault="00EC591F" w:rsidP="00A051C5">
      <w:pPr>
        <w:spacing w:line="360" w:lineRule="auto"/>
        <w:ind w:firstLine="708"/>
        <w:jc w:val="both"/>
        <w:rPr>
          <w:rFonts w:ascii="Times New Roman" w:hAnsi="Times New Roman"/>
          <w:sz w:val="24"/>
          <w:szCs w:val="24"/>
          <w:lang w:val="sr-Cyrl-CS"/>
        </w:rPr>
      </w:pPr>
      <w:r w:rsidRPr="00277593">
        <w:rPr>
          <w:rFonts w:ascii="Times New Roman" w:hAnsi="Times New Roman"/>
          <w:sz w:val="24"/>
          <w:szCs w:val="24"/>
          <w:lang w:val="sr-Cyrl-CS"/>
        </w:rPr>
        <w:t xml:space="preserve">Квалитет услуге обично одређује корисник, а задовољство корисника представља индикатор правца у ком се треба развијати услуга или производ </w:t>
      </w:r>
      <w:r w:rsidRPr="00702ED7">
        <w:rPr>
          <w:rFonts w:ascii="Times New Roman" w:hAnsi="Times New Roman"/>
          <w:sz w:val="24"/>
          <w:szCs w:val="24"/>
          <w:lang w:val="sr-Cyrl-CS"/>
        </w:rPr>
        <w:t>[1].</w:t>
      </w:r>
      <w:r w:rsidRPr="00277593">
        <w:rPr>
          <w:rFonts w:ascii="Times New Roman" w:hAnsi="Times New Roman"/>
          <w:color w:val="000000"/>
          <w:sz w:val="24"/>
          <w:szCs w:val="24"/>
          <w:shd w:val="clear" w:color="auto" w:fill="FFFFFF"/>
          <w:lang w:val="sr-Cyrl-CS"/>
        </w:rPr>
        <w:t xml:space="preserve"> Задовољство корисника произилази из поређења очекивања корисника са обављеном услугом </w:t>
      </w:r>
      <w:r w:rsidRPr="00702ED7">
        <w:rPr>
          <w:rFonts w:ascii="Times New Roman" w:hAnsi="Times New Roman"/>
          <w:sz w:val="24"/>
          <w:szCs w:val="24"/>
          <w:lang w:val="sr-Cyrl-CS"/>
        </w:rPr>
        <w:t>[2].</w:t>
      </w:r>
      <w:r w:rsidRPr="00277593">
        <w:rPr>
          <w:rFonts w:ascii="Times New Roman" w:hAnsi="Times New Roman"/>
          <w:color w:val="000000"/>
          <w:sz w:val="24"/>
          <w:szCs w:val="24"/>
          <w:shd w:val="clear" w:color="auto" w:fill="FFFFFF"/>
          <w:lang w:val="sr-Cyrl-CS"/>
        </w:rPr>
        <w:t xml:space="preserve"> У новим пословним процесима, руководиоци у главне циљеве организације постављају постизање задовољства корисника, свесни да њихов успех зависи од задовољства корисника </w:t>
      </w:r>
      <w:r w:rsidRPr="00702ED7">
        <w:rPr>
          <w:rFonts w:ascii="Times New Roman" w:hAnsi="Times New Roman"/>
          <w:sz w:val="24"/>
          <w:szCs w:val="24"/>
          <w:lang w:val="sr-Cyrl-CS"/>
        </w:rPr>
        <w:t>[3].</w:t>
      </w:r>
      <w:r w:rsidRPr="00277593">
        <w:rPr>
          <w:rFonts w:ascii="Times New Roman" w:hAnsi="Times New Roman"/>
          <w:color w:val="000000"/>
          <w:sz w:val="24"/>
          <w:szCs w:val="24"/>
          <w:shd w:val="clear" w:color="auto" w:fill="FFFFFF"/>
          <w:lang w:val="sr-Cyrl-CS"/>
        </w:rPr>
        <w:t xml:space="preserve"> </w:t>
      </w:r>
      <w:r w:rsidRPr="00277593">
        <w:rPr>
          <w:rFonts w:ascii="Times New Roman" w:hAnsi="Times New Roman"/>
          <w:color w:val="000000"/>
          <w:sz w:val="24"/>
          <w:szCs w:val="24"/>
          <w:lang w:val="sr-Cyrl-CS"/>
        </w:rPr>
        <w:t xml:space="preserve">Бројни извештаји показују да ће квалитет неге и задовољство корисника у наредним годинама имати значајан утицај на здравље </w:t>
      </w:r>
      <w:r w:rsidRPr="00702ED7">
        <w:rPr>
          <w:rFonts w:ascii="Times New Roman" w:hAnsi="Times New Roman"/>
          <w:sz w:val="24"/>
          <w:szCs w:val="24"/>
          <w:lang w:val="sr-Cyrl-CS"/>
        </w:rPr>
        <w:t>[3]</w:t>
      </w:r>
      <w:r w:rsidRPr="00277593">
        <w:rPr>
          <w:rFonts w:ascii="Times New Roman" w:hAnsi="Times New Roman"/>
          <w:color w:val="000000"/>
          <w:sz w:val="24"/>
          <w:szCs w:val="24"/>
          <w:shd w:val="clear" w:color="auto" w:fill="FFFFFF"/>
          <w:lang w:val="sr-Cyrl-CS"/>
        </w:rPr>
        <w:t>.</w:t>
      </w:r>
      <w:r w:rsidRPr="00277593">
        <w:rPr>
          <w:rFonts w:ascii="Times New Roman" w:hAnsi="Times New Roman"/>
          <w:color w:val="000000"/>
          <w:sz w:val="24"/>
          <w:szCs w:val="24"/>
          <w:lang w:val="sr-Cyrl-CS"/>
        </w:rPr>
        <w:t xml:space="preserve"> </w:t>
      </w:r>
      <w:r w:rsidRPr="00277593">
        <w:rPr>
          <w:rFonts w:ascii="Times New Roman" w:hAnsi="Times New Roman"/>
          <w:sz w:val="24"/>
          <w:szCs w:val="24"/>
          <w:lang w:val="sr-Cyrl-CS"/>
        </w:rPr>
        <w:t xml:space="preserve">Задовољство пацијената није само индикатор квалитета пружене услуге, већ и предиктор понашања у вези са здрављем пацијената  </w:t>
      </w:r>
      <w:r w:rsidRPr="00702ED7">
        <w:rPr>
          <w:rFonts w:ascii="Times New Roman" w:hAnsi="Times New Roman"/>
          <w:sz w:val="24"/>
          <w:szCs w:val="24"/>
          <w:lang w:val="sr-Cyrl-CS"/>
        </w:rPr>
        <w:t>[4].</w:t>
      </w:r>
      <w:r w:rsidRPr="00277593">
        <w:rPr>
          <w:rFonts w:ascii="Times New Roman" w:hAnsi="Times New Roman"/>
          <w:sz w:val="24"/>
          <w:szCs w:val="24"/>
          <w:lang w:val="sr-Cyrl-CS"/>
        </w:rPr>
        <w:t xml:space="preserve"> </w:t>
      </w:r>
    </w:p>
    <w:p w:rsidR="00EC591F" w:rsidRDefault="00EC591F" w:rsidP="005E1837">
      <w:pPr>
        <w:spacing w:line="360" w:lineRule="auto"/>
        <w:jc w:val="both"/>
        <w:rPr>
          <w:rFonts w:ascii="Times New Roman" w:hAnsi="Times New Roman"/>
          <w:b/>
          <w:sz w:val="28"/>
          <w:szCs w:val="28"/>
          <w:lang w:val="sr-Cyrl-CS"/>
        </w:rPr>
      </w:pPr>
    </w:p>
    <w:p w:rsidR="00EC591F" w:rsidRDefault="00EC591F" w:rsidP="00611FC0">
      <w:pPr>
        <w:pStyle w:val="Heading1"/>
        <w:numPr>
          <w:ilvl w:val="0"/>
          <w:numId w:val="20"/>
        </w:numPr>
        <w:rPr>
          <w:rFonts w:ascii="Times New Roman" w:hAnsi="Times New Roman"/>
          <w:b/>
          <w:color w:val="auto"/>
          <w:sz w:val="24"/>
          <w:szCs w:val="24"/>
          <w:lang w:val="sr-Cyrl-CS"/>
        </w:rPr>
      </w:pPr>
      <w:bookmarkStart w:id="2" w:name="_Toc4398296"/>
      <w:r w:rsidRPr="00611FC0">
        <w:rPr>
          <w:rFonts w:ascii="Times New Roman" w:hAnsi="Times New Roman"/>
          <w:b/>
          <w:color w:val="auto"/>
          <w:sz w:val="24"/>
          <w:szCs w:val="24"/>
          <w:lang w:val="sr-Cyrl-CS"/>
        </w:rPr>
        <w:t>МЕТОД</w:t>
      </w:r>
      <w:bookmarkEnd w:id="2"/>
    </w:p>
    <w:p w:rsidR="00EC591F" w:rsidRPr="00611FC0" w:rsidRDefault="00EC591F" w:rsidP="00611FC0">
      <w:pPr>
        <w:rPr>
          <w:lang w:val="sr-Cyrl-CS"/>
        </w:rPr>
      </w:pPr>
    </w:p>
    <w:p w:rsidR="00EC591F" w:rsidRPr="00277593" w:rsidRDefault="00EC591F" w:rsidP="005E1837">
      <w:pPr>
        <w:spacing w:line="360" w:lineRule="auto"/>
        <w:jc w:val="both"/>
        <w:rPr>
          <w:rFonts w:ascii="Times New Roman" w:hAnsi="Times New Roman"/>
          <w:bCs/>
          <w:sz w:val="24"/>
          <w:szCs w:val="24"/>
          <w:lang w:val="sr-Cyrl-CS"/>
        </w:rPr>
      </w:pPr>
      <w:r w:rsidRPr="00277593">
        <w:rPr>
          <w:rFonts w:ascii="Times New Roman" w:hAnsi="Times New Roman"/>
          <w:b/>
          <w:sz w:val="28"/>
          <w:szCs w:val="28"/>
          <w:lang w:val="sr-Cyrl-CS"/>
        </w:rPr>
        <w:tab/>
      </w:r>
      <w:r w:rsidRPr="00277593">
        <w:rPr>
          <w:rFonts w:ascii="Times New Roman" w:hAnsi="Times New Roman"/>
          <w:sz w:val="24"/>
          <w:szCs w:val="24"/>
          <w:lang w:val="sr-Cyrl-CS"/>
        </w:rPr>
        <w:t xml:space="preserve">Истраживање задовољства корисника у здравственим установама – апотекама </w:t>
      </w:r>
      <w:smartTag w:uri="isiresearchsoft-com/cwyw" w:element="citation">
        <w:r w:rsidRPr="00277593">
          <w:rPr>
            <w:rFonts w:ascii="Times New Roman" w:hAnsi="Times New Roman"/>
            <w:sz w:val="24"/>
            <w:szCs w:val="24"/>
            <w:lang w:val="sr-Cyrl-CS"/>
          </w:rPr>
          <w:t>(у даљем тексту апотека)</w:t>
        </w:r>
      </w:smartTag>
      <w:r w:rsidRPr="00277593">
        <w:rPr>
          <w:rFonts w:ascii="Times New Roman" w:hAnsi="Times New Roman"/>
          <w:sz w:val="24"/>
          <w:szCs w:val="24"/>
          <w:lang w:val="sr-Cyrl-CS"/>
        </w:rPr>
        <w:t xml:space="preserve"> примарне здравствене заштите спроведено је у току једног радног дана </w:t>
      </w:r>
      <w:r w:rsidRPr="00BC7719">
        <w:rPr>
          <w:rFonts w:ascii="Times New Roman" w:hAnsi="Times New Roman"/>
          <w:sz w:val="24"/>
          <w:szCs w:val="24"/>
          <w:lang w:val="sr-Cyrl-CS"/>
        </w:rPr>
        <w:t>– 2</w:t>
      </w:r>
      <w:r w:rsidRPr="00702ED7">
        <w:rPr>
          <w:rFonts w:ascii="Times New Roman" w:hAnsi="Times New Roman"/>
          <w:sz w:val="24"/>
          <w:szCs w:val="24"/>
          <w:lang w:val="sr-Cyrl-CS"/>
        </w:rPr>
        <w:t>8</w:t>
      </w:r>
      <w:r w:rsidRPr="00BC7719">
        <w:rPr>
          <w:rFonts w:ascii="Times New Roman" w:hAnsi="Times New Roman"/>
          <w:sz w:val="24"/>
          <w:szCs w:val="24"/>
          <w:lang w:val="sr-Cyrl-CS"/>
        </w:rPr>
        <w:t>. новембра 2018. године</w:t>
      </w:r>
      <w:r w:rsidRPr="00277593">
        <w:rPr>
          <w:rFonts w:ascii="Times New Roman" w:hAnsi="Times New Roman"/>
          <w:sz w:val="24"/>
          <w:szCs w:val="24"/>
          <w:lang w:val="sr-Cyrl-CS"/>
        </w:rPr>
        <w:t xml:space="preserve"> у апотекама у државном власништву, апотекама које се налазе у саставу домова здравља </w:t>
      </w:r>
      <w:smartTag w:uri="isiresearchsoft-com/cwyw" w:element="citation">
        <w:r w:rsidRPr="00277593">
          <w:rPr>
            <w:rFonts w:ascii="Times New Roman" w:hAnsi="Times New Roman"/>
            <w:sz w:val="24"/>
            <w:szCs w:val="24"/>
            <w:lang w:val="sr-Cyrl-CS"/>
          </w:rPr>
          <w:t>(у даљем тексту апотеке у саставу домова здравља)</w:t>
        </w:r>
      </w:smartTag>
      <w:r w:rsidRPr="00277593">
        <w:rPr>
          <w:rFonts w:ascii="Times New Roman" w:hAnsi="Times New Roman"/>
          <w:sz w:val="24"/>
          <w:szCs w:val="24"/>
          <w:lang w:val="sr-Cyrl-CS"/>
        </w:rPr>
        <w:t xml:space="preserve"> и у апотекама у приватном власништву.</w:t>
      </w:r>
      <w:r w:rsidRPr="00277593">
        <w:rPr>
          <w:rFonts w:ascii="Times New Roman" w:hAnsi="Times New Roman"/>
          <w:lang w:val="sr-Cyrl-CS"/>
        </w:rPr>
        <w:t xml:space="preserve"> </w:t>
      </w:r>
      <w:r w:rsidRPr="00BC7719">
        <w:rPr>
          <w:rFonts w:ascii="Times New Roman" w:hAnsi="Times New Roman"/>
          <w:sz w:val="24"/>
          <w:szCs w:val="24"/>
          <w:lang w:val="sr-Cyrl-CS"/>
        </w:rPr>
        <w:t>Oдабир апотека/огранака/јединица за издавање готових лекова у оквиру установе у којима ће се спровести испитивање извршен је методом случајног узорка, а тако да број апотека/огранака/јединица за издавање готових лекова у којима се врши испитивање представља 15% од укупног броја у саставу установе. Анкета</w:t>
      </w:r>
      <w:r w:rsidRPr="00277593">
        <w:rPr>
          <w:rFonts w:ascii="Times New Roman" w:hAnsi="Times New Roman"/>
          <w:sz w:val="24"/>
          <w:szCs w:val="24"/>
          <w:lang w:val="sr-Cyrl-CS"/>
        </w:rPr>
        <w:t xml:space="preserve"> је обухватила једнод</w:t>
      </w:r>
      <w:r>
        <w:rPr>
          <w:rFonts w:ascii="Times New Roman" w:hAnsi="Times New Roman"/>
          <w:sz w:val="24"/>
          <w:szCs w:val="24"/>
          <w:lang w:val="sr-Cyrl-CS"/>
        </w:rPr>
        <w:t>н</w:t>
      </w:r>
      <w:r w:rsidRPr="00277593">
        <w:rPr>
          <w:rFonts w:ascii="Times New Roman" w:hAnsi="Times New Roman"/>
          <w:sz w:val="24"/>
          <w:szCs w:val="24"/>
          <w:lang w:val="sr-Cyrl-CS"/>
        </w:rPr>
        <w:t xml:space="preserve">евну популацију свих корисника у одабраним апотекама/огранцима/јединицама за издавање готових лекова. Као алат у истраживању коришћен је упитник који је био јединствен за све апотеке. </w:t>
      </w:r>
      <w:r w:rsidRPr="00277593">
        <w:rPr>
          <w:rFonts w:ascii="Times New Roman" w:hAnsi="Times New Roman"/>
          <w:bCs/>
          <w:sz w:val="24"/>
          <w:szCs w:val="24"/>
          <w:lang w:val="sr-Cyrl-CS"/>
        </w:rPr>
        <w:t xml:space="preserve">Особама одговорним на нивоу установе је пре почетка истраживања достављено стручно-методолошко упутство „Методологијa испитивања задовољства корисника фармацеутском услугом пруженом у апотеци 2018. године“ у коме је детаљно објашњен начин спровођења истраживања и унос података у Excel табеле. Податке су апотеке након обављеног истраживања доставиле Фармацеутском факултету – Универзитета у Београду, а Центар за развој фармацеутске и биохемијске праксе и Катедра за социјалну фармацију и фармацеутско законодавство су прикупили податке, извршили контролу и сачинили извештај. Обрада података је обављена у SPSS 22 софтверу </w:t>
      </w:r>
      <w:smartTag w:uri="isiresearchsoft-com/cwyw" w:element="citation">
        <w:r w:rsidRPr="00277593">
          <w:rPr>
            <w:rFonts w:ascii="Times New Roman" w:hAnsi="Times New Roman"/>
            <w:bCs/>
            <w:sz w:val="24"/>
            <w:szCs w:val="24"/>
            <w:lang w:val="sr-Cyrl-CS"/>
          </w:rPr>
          <w:t>(SPSS 22.0 for Windows, SPSS Inc., Chicago, IL, USA)</w:t>
        </w:r>
      </w:smartTag>
      <w:r w:rsidRPr="00277593">
        <w:rPr>
          <w:rFonts w:ascii="Times New Roman" w:hAnsi="Times New Roman"/>
          <w:bCs/>
          <w:sz w:val="24"/>
          <w:szCs w:val="24"/>
          <w:lang w:val="sr-Cyrl-CS"/>
        </w:rPr>
        <w:t xml:space="preserve">. Дескриптивна статистика коришћена је за приказивање социо-демографских карактеристика учесника истраживања. Просечне вредности и расипање параметара са нормалном расподелом приказани су као средње вредности ± стандардне девијације. Разлика у заступљености одређених категоричких варијабли које проистичу из социо-демографских карактеристика испитаника, тестирана је применом Пеарсоновог Хи-квадрат теста.  </w:t>
      </w:r>
    </w:p>
    <w:p w:rsidR="00EC591F" w:rsidRDefault="00EC591F" w:rsidP="005F0B20">
      <w:pPr>
        <w:spacing w:line="360" w:lineRule="auto"/>
        <w:jc w:val="both"/>
        <w:rPr>
          <w:rFonts w:ascii="Times New Roman" w:hAnsi="Times New Roman"/>
          <w:sz w:val="24"/>
          <w:szCs w:val="24"/>
          <w:lang w:val="sr-Cyrl-CS"/>
        </w:rPr>
      </w:pPr>
    </w:p>
    <w:p w:rsidR="00EC591F" w:rsidRPr="00611FC0" w:rsidRDefault="00EC591F" w:rsidP="00611FC0">
      <w:pPr>
        <w:pStyle w:val="Heading1"/>
        <w:numPr>
          <w:ilvl w:val="0"/>
          <w:numId w:val="20"/>
        </w:numPr>
        <w:rPr>
          <w:rFonts w:ascii="Times New Roman" w:hAnsi="Times New Roman"/>
          <w:b/>
          <w:color w:val="auto"/>
          <w:sz w:val="24"/>
          <w:szCs w:val="24"/>
          <w:lang w:val="sr-Cyrl-CS"/>
        </w:rPr>
      </w:pPr>
      <w:bookmarkStart w:id="3" w:name="_Toc4398297"/>
      <w:r w:rsidRPr="00611FC0">
        <w:rPr>
          <w:rFonts w:ascii="Times New Roman" w:hAnsi="Times New Roman"/>
          <w:b/>
          <w:color w:val="auto"/>
          <w:sz w:val="24"/>
          <w:szCs w:val="24"/>
          <w:lang w:val="sr-Cyrl-CS"/>
        </w:rPr>
        <w:t>РЕЗУЛТАТИ</w:t>
      </w:r>
      <w:bookmarkEnd w:id="3"/>
    </w:p>
    <w:p w:rsidR="00EC591F" w:rsidRDefault="00EC591F" w:rsidP="00611FC0">
      <w:pPr>
        <w:pStyle w:val="ListParagraph"/>
        <w:spacing w:line="360" w:lineRule="auto"/>
        <w:jc w:val="both"/>
        <w:rPr>
          <w:rFonts w:ascii="Times New Roman" w:hAnsi="Times New Roman"/>
          <w:sz w:val="24"/>
          <w:szCs w:val="24"/>
          <w:lang w:val="sr-Cyrl-CS"/>
        </w:rPr>
      </w:pPr>
    </w:p>
    <w:p w:rsidR="00EC591F" w:rsidRPr="00611FC0" w:rsidRDefault="00EC591F" w:rsidP="00611FC0">
      <w:pPr>
        <w:pStyle w:val="ListParagraph"/>
        <w:spacing w:line="360" w:lineRule="auto"/>
        <w:ind w:left="0"/>
        <w:jc w:val="both"/>
        <w:rPr>
          <w:rFonts w:ascii="Times New Roman" w:hAnsi="Times New Roman"/>
          <w:sz w:val="24"/>
          <w:szCs w:val="24"/>
          <w:lang w:val="sr-Cyrl-CS"/>
        </w:rPr>
      </w:pPr>
      <w:r w:rsidRPr="00611FC0">
        <w:rPr>
          <w:rFonts w:ascii="Times New Roman" w:hAnsi="Times New Roman"/>
          <w:sz w:val="24"/>
          <w:szCs w:val="24"/>
          <w:lang w:val="sr-Cyrl-CS"/>
        </w:rPr>
        <w:t xml:space="preserve">Резултате истраживања доставило је 110 апотека </w:t>
      </w:r>
      <w:smartTag w:uri="isiresearchsoft-com/cwyw" w:element="citation">
        <w:r w:rsidRPr="00611FC0">
          <w:rPr>
            <w:rFonts w:ascii="Times New Roman" w:hAnsi="Times New Roman"/>
            <w:sz w:val="24"/>
            <w:szCs w:val="24"/>
            <w:lang w:val="sr-Cyrl-CS"/>
          </w:rPr>
          <w:t>(20 у државном власништву, 11 у саставу домова здравља и 79 у приватном власништву)</w:t>
        </w:r>
      </w:smartTag>
      <w:r w:rsidRPr="00611FC0">
        <w:rPr>
          <w:rFonts w:ascii="Times New Roman" w:hAnsi="Times New Roman"/>
          <w:sz w:val="24"/>
          <w:szCs w:val="24"/>
          <w:lang w:val="sr-Cyrl-CS"/>
        </w:rPr>
        <w:t xml:space="preserve">. Уочава се смањење одзива апотека које су учествовале у истраживању. У односу на претходну годину, одзив апотека је за 26 мањи </w:t>
      </w:r>
      <w:smartTag w:uri="isiresearchsoft-com/cwyw" w:element="citation">
        <w:r w:rsidRPr="00611FC0">
          <w:rPr>
            <w:rFonts w:ascii="Times New Roman" w:hAnsi="Times New Roman"/>
            <w:sz w:val="24"/>
            <w:szCs w:val="24"/>
            <w:lang w:val="sr-Cyrl-CS"/>
          </w:rPr>
          <w:t>(26 приватних апотека мање, 1 апотека мање у саставу домова здравља и 1 апотека више у државном власништву)</w:t>
        </w:r>
      </w:smartTag>
      <w:r w:rsidRPr="00611FC0">
        <w:rPr>
          <w:rFonts w:ascii="Times New Roman" w:hAnsi="Times New Roman"/>
          <w:sz w:val="24"/>
          <w:szCs w:val="24"/>
          <w:lang w:val="sr-Cyrl-CS"/>
        </w:rPr>
        <w:t xml:space="preserve">. Апотеке које су доставиле податке о спроведеном истраживању су следеће: </w:t>
      </w:r>
    </w:p>
    <w:p w:rsidR="00EC591F" w:rsidRPr="00277593" w:rsidRDefault="00EC591F" w:rsidP="005D1DE1">
      <w:pPr>
        <w:spacing w:line="360" w:lineRule="auto"/>
        <w:jc w:val="both"/>
        <w:rPr>
          <w:rFonts w:ascii="Times New Roman" w:hAnsi="Times New Roman"/>
          <w:sz w:val="24"/>
          <w:szCs w:val="24"/>
          <w:lang w:val="sr-Cyrl-CS"/>
        </w:rPr>
      </w:pPr>
      <w:r w:rsidRPr="00277593">
        <w:rPr>
          <w:rFonts w:ascii="Times New Roman" w:hAnsi="Times New Roman"/>
          <w:b/>
          <w:sz w:val="24"/>
          <w:szCs w:val="24"/>
          <w:u w:val="single"/>
          <w:lang w:val="sr-Cyrl-CS"/>
        </w:rPr>
        <w:t>Апотеке у државном власништву</w:t>
      </w:r>
      <w:r w:rsidRPr="00277593">
        <w:rPr>
          <w:rFonts w:ascii="Times New Roman" w:hAnsi="Times New Roman"/>
          <w:sz w:val="24"/>
          <w:szCs w:val="24"/>
          <w:lang w:val="sr-Cyrl-CS"/>
        </w:rPr>
        <w:t xml:space="preserve">: Суботица, Зрењанин, Вршац, Врбас, Сремска Митровица, Београд, Лозница, Ваљево, Велика Плана, Крагујевац, Јагодина, Параћин, Зајечар, Чачак, Краљево, Ниш, Прокупље, Пирот, Врање, Косовска Митровица </w:t>
      </w:r>
    </w:p>
    <w:p w:rsidR="00EC591F" w:rsidRPr="00277593" w:rsidRDefault="00EC591F" w:rsidP="005D1DE1">
      <w:pPr>
        <w:spacing w:line="360" w:lineRule="auto"/>
        <w:jc w:val="both"/>
        <w:rPr>
          <w:rFonts w:ascii="Times New Roman" w:hAnsi="Times New Roman"/>
          <w:sz w:val="24"/>
          <w:szCs w:val="24"/>
          <w:lang w:val="sr-Cyrl-CS"/>
        </w:rPr>
      </w:pPr>
      <w:r w:rsidRPr="00277593">
        <w:rPr>
          <w:rFonts w:ascii="Times New Roman" w:hAnsi="Times New Roman"/>
          <w:b/>
          <w:sz w:val="24"/>
          <w:szCs w:val="24"/>
          <w:u w:val="single"/>
          <w:lang w:val="sr-Cyrl-CS"/>
        </w:rPr>
        <w:t>Апотеке у саставу домова здравља</w:t>
      </w:r>
      <w:r w:rsidRPr="00277593">
        <w:rPr>
          <w:rFonts w:ascii="Times New Roman" w:hAnsi="Times New Roman"/>
          <w:sz w:val="24"/>
          <w:szCs w:val="24"/>
          <w:lang w:val="sr-Cyrl-CS"/>
        </w:rPr>
        <w:t xml:space="preserve">: Бачки Петровац, Бечеј, Жабаљ, Темерин, Инђија, Рума, Рековац, Тутин, Дољевац, Житиште, Стара Пазова </w:t>
      </w:r>
    </w:p>
    <w:p w:rsidR="00EC591F" w:rsidRPr="00277593" w:rsidRDefault="00EC591F" w:rsidP="005D1DE1">
      <w:pPr>
        <w:spacing w:line="360" w:lineRule="auto"/>
        <w:jc w:val="both"/>
        <w:rPr>
          <w:rFonts w:ascii="Times New Roman" w:hAnsi="Times New Roman"/>
          <w:sz w:val="24"/>
          <w:szCs w:val="24"/>
          <w:lang w:val="sr-Cyrl-CS"/>
        </w:rPr>
      </w:pPr>
      <w:r w:rsidRPr="00277593">
        <w:rPr>
          <w:rFonts w:ascii="Times New Roman" w:hAnsi="Times New Roman"/>
          <w:b/>
          <w:sz w:val="24"/>
          <w:szCs w:val="24"/>
          <w:u w:val="single"/>
          <w:lang w:val="sr-Cyrl-CS"/>
        </w:rPr>
        <w:t>Апотеке у приватном власништву</w:t>
      </w:r>
      <w:r w:rsidRPr="00277593">
        <w:rPr>
          <w:rFonts w:ascii="Times New Roman" w:hAnsi="Times New Roman"/>
          <w:sz w:val="24"/>
          <w:szCs w:val="24"/>
          <w:lang w:val="sr-Cyrl-CS"/>
        </w:rPr>
        <w:t xml:space="preserve">: </w:t>
      </w:r>
      <w:r w:rsidRPr="00277593">
        <w:rPr>
          <w:rFonts w:ascii="Times New Roman" w:hAnsi="Times New Roman"/>
          <w:b/>
          <w:i/>
          <w:sz w:val="24"/>
          <w:szCs w:val="24"/>
          <w:lang w:val="sr-Cyrl-CS"/>
        </w:rPr>
        <w:t xml:space="preserve">Суботица </w:t>
      </w:r>
      <w:r w:rsidRPr="00277593">
        <w:rPr>
          <w:rStyle w:val="FootnoteReference"/>
          <w:rFonts w:ascii="Times New Roman" w:hAnsi="Times New Roman"/>
          <w:b/>
          <w:i/>
          <w:sz w:val="24"/>
          <w:szCs w:val="24"/>
          <w:lang w:val="sr-Cyrl-CS"/>
        </w:rPr>
        <w:footnoteReference w:id="1"/>
      </w:r>
      <w:r w:rsidRPr="00277593">
        <w:rPr>
          <w:rFonts w:ascii="Times New Roman" w:hAnsi="Times New Roman"/>
          <w:sz w:val="24"/>
          <w:szCs w:val="24"/>
          <w:lang w:val="sr-Cyrl-CS"/>
        </w:rPr>
        <w:t xml:space="preserve">– Пилула Плус, Здравље, А.М.-Пхарм, Фарма-ел, Гален плус; </w:t>
      </w:r>
      <w:r w:rsidRPr="00277593">
        <w:rPr>
          <w:rFonts w:ascii="Times New Roman" w:hAnsi="Times New Roman"/>
          <w:b/>
          <w:i/>
          <w:sz w:val="24"/>
          <w:szCs w:val="24"/>
          <w:lang w:val="sr-Cyrl-CS"/>
        </w:rPr>
        <w:t>Зрењанин</w:t>
      </w:r>
      <w:r w:rsidRPr="00277593">
        <w:rPr>
          <w:rFonts w:ascii="Times New Roman" w:hAnsi="Times New Roman"/>
          <w:b/>
          <w:sz w:val="24"/>
          <w:szCs w:val="24"/>
          <w:lang w:val="sr-Cyrl-CS"/>
        </w:rPr>
        <w:t xml:space="preserve"> </w:t>
      </w:r>
      <w:r w:rsidRPr="00277593">
        <w:rPr>
          <w:rFonts w:ascii="Times New Roman" w:hAnsi="Times New Roman"/>
          <w:sz w:val="24"/>
          <w:szCs w:val="24"/>
          <w:lang w:val="sr-Cyrl-CS"/>
        </w:rPr>
        <w:t xml:space="preserve">– Танин, Sempervivum; </w:t>
      </w:r>
      <w:r w:rsidRPr="00277593">
        <w:rPr>
          <w:rFonts w:ascii="Times New Roman" w:hAnsi="Times New Roman"/>
          <w:b/>
          <w:i/>
          <w:sz w:val="24"/>
          <w:szCs w:val="24"/>
          <w:lang w:val="sr-Cyrl-CS"/>
        </w:rPr>
        <w:t xml:space="preserve">Панчево </w:t>
      </w:r>
      <w:r w:rsidRPr="00277593">
        <w:rPr>
          <w:rFonts w:ascii="Times New Roman" w:hAnsi="Times New Roman"/>
          <w:sz w:val="24"/>
          <w:szCs w:val="24"/>
          <w:lang w:val="sr-Cyrl-CS"/>
        </w:rPr>
        <w:t xml:space="preserve">–Код сунчаног сата, Мелем, Пандора; </w:t>
      </w:r>
      <w:r w:rsidRPr="00277593">
        <w:rPr>
          <w:rFonts w:ascii="Times New Roman" w:hAnsi="Times New Roman"/>
          <w:b/>
          <w:i/>
          <w:sz w:val="24"/>
          <w:szCs w:val="24"/>
          <w:lang w:val="sr-Cyrl-CS"/>
        </w:rPr>
        <w:t xml:space="preserve">Сомбор </w:t>
      </w:r>
      <w:r w:rsidRPr="00277593">
        <w:rPr>
          <w:rFonts w:ascii="Times New Roman" w:hAnsi="Times New Roman"/>
          <w:sz w:val="24"/>
          <w:szCs w:val="24"/>
          <w:lang w:val="sr-Cyrl-CS"/>
        </w:rPr>
        <w:t>–Златни лав, Ирис, Випера;</w:t>
      </w:r>
      <w:r w:rsidRPr="00277593">
        <w:rPr>
          <w:rFonts w:ascii="Times New Roman" w:hAnsi="Times New Roman"/>
          <w:b/>
          <w:i/>
          <w:sz w:val="24"/>
          <w:szCs w:val="24"/>
          <w:lang w:val="sr-Cyrl-CS"/>
        </w:rPr>
        <w:t xml:space="preserve"> Нови Сад </w:t>
      </w:r>
      <w:r w:rsidRPr="00277593">
        <w:rPr>
          <w:rFonts w:ascii="Times New Roman" w:hAnsi="Times New Roman"/>
          <w:sz w:val="24"/>
          <w:szCs w:val="24"/>
          <w:lang w:val="sr-Cyrl-CS"/>
        </w:rPr>
        <w:t xml:space="preserve">– Belladonna, Биљана Лек, Цер, Флос, Јања, Јанковић, Вива, Зегин фарм; </w:t>
      </w:r>
      <w:r w:rsidRPr="00277593">
        <w:rPr>
          <w:rFonts w:ascii="Times New Roman" w:hAnsi="Times New Roman"/>
          <w:b/>
          <w:i/>
          <w:sz w:val="24"/>
          <w:szCs w:val="24"/>
          <w:lang w:val="sr-Cyrl-CS"/>
        </w:rPr>
        <w:t>Шабац</w:t>
      </w:r>
      <w:r w:rsidRPr="00277593">
        <w:rPr>
          <w:rFonts w:ascii="Times New Roman" w:hAnsi="Times New Roman"/>
          <w:b/>
          <w:sz w:val="24"/>
          <w:szCs w:val="24"/>
          <w:lang w:val="sr-Cyrl-CS"/>
        </w:rPr>
        <w:t xml:space="preserve"> </w:t>
      </w:r>
      <w:r w:rsidRPr="00277593">
        <w:rPr>
          <w:rFonts w:ascii="Times New Roman" w:hAnsi="Times New Roman"/>
          <w:sz w:val="24"/>
          <w:szCs w:val="24"/>
          <w:lang w:val="sr-Cyrl-CS"/>
        </w:rPr>
        <w:t xml:space="preserve">– Џавић, Иридис, Мира, Вера; </w:t>
      </w:r>
      <w:r w:rsidRPr="00277593">
        <w:rPr>
          <w:rFonts w:ascii="Times New Roman" w:hAnsi="Times New Roman"/>
          <w:b/>
          <w:i/>
          <w:sz w:val="24"/>
          <w:szCs w:val="24"/>
          <w:lang w:val="sr-Cyrl-CS"/>
        </w:rPr>
        <w:t>Ваљево</w:t>
      </w:r>
      <w:r w:rsidRPr="00277593">
        <w:rPr>
          <w:rFonts w:ascii="Times New Roman" w:hAnsi="Times New Roman"/>
          <w:sz w:val="24"/>
          <w:szCs w:val="24"/>
          <w:lang w:val="sr-Cyrl-CS"/>
        </w:rPr>
        <w:t xml:space="preserve"> – Биопхарм; </w:t>
      </w:r>
      <w:r w:rsidRPr="00277593">
        <w:rPr>
          <w:rFonts w:ascii="Times New Roman" w:hAnsi="Times New Roman"/>
          <w:b/>
          <w:i/>
          <w:sz w:val="24"/>
          <w:szCs w:val="24"/>
          <w:lang w:val="sr-Cyrl-CS"/>
        </w:rPr>
        <w:t xml:space="preserve">Смедерево </w:t>
      </w:r>
      <w:r w:rsidRPr="00277593">
        <w:rPr>
          <w:rFonts w:ascii="Times New Roman" w:hAnsi="Times New Roman"/>
          <w:sz w:val="24"/>
          <w:szCs w:val="24"/>
          <w:lang w:val="sr-Cyrl-CS"/>
        </w:rPr>
        <w:t xml:space="preserve">– Хумана апотека „Плана Л“, Свети Сава; </w:t>
      </w:r>
      <w:r w:rsidRPr="00277593">
        <w:rPr>
          <w:rFonts w:ascii="Times New Roman" w:hAnsi="Times New Roman"/>
          <w:b/>
          <w:i/>
          <w:sz w:val="24"/>
          <w:szCs w:val="24"/>
          <w:lang w:val="sr-Cyrl-CS"/>
        </w:rPr>
        <w:t xml:space="preserve">Пожаревац </w:t>
      </w:r>
      <w:r w:rsidRPr="00277593">
        <w:rPr>
          <w:rFonts w:ascii="Times New Roman" w:hAnsi="Times New Roman"/>
          <w:sz w:val="24"/>
          <w:szCs w:val="24"/>
          <w:lang w:val="sr-Cyrl-CS"/>
        </w:rPr>
        <w:t xml:space="preserve">–Шеки-Тилиа; </w:t>
      </w:r>
      <w:r w:rsidRPr="00277593">
        <w:rPr>
          <w:rFonts w:ascii="Times New Roman" w:hAnsi="Times New Roman"/>
          <w:b/>
          <w:i/>
          <w:sz w:val="24"/>
          <w:szCs w:val="24"/>
          <w:lang w:val="sr-Cyrl-CS"/>
        </w:rPr>
        <w:t xml:space="preserve">Крагујевац </w:t>
      </w:r>
      <w:r w:rsidRPr="00277593">
        <w:rPr>
          <w:rFonts w:ascii="Times New Roman" w:hAnsi="Times New Roman"/>
          <w:sz w:val="24"/>
          <w:szCs w:val="24"/>
          <w:lang w:val="sr-Cyrl-CS"/>
        </w:rPr>
        <w:t xml:space="preserve">– Здравље, Ото Медицалпхарм; </w:t>
      </w:r>
      <w:r w:rsidRPr="00277593">
        <w:rPr>
          <w:rFonts w:ascii="Times New Roman" w:hAnsi="Times New Roman"/>
          <w:b/>
          <w:i/>
          <w:sz w:val="24"/>
          <w:szCs w:val="24"/>
          <w:lang w:val="sr-Cyrl-CS"/>
        </w:rPr>
        <w:t xml:space="preserve">Јагодина </w:t>
      </w:r>
      <w:r w:rsidRPr="00277593">
        <w:rPr>
          <w:rFonts w:ascii="Times New Roman" w:hAnsi="Times New Roman"/>
          <w:sz w:val="24"/>
          <w:szCs w:val="24"/>
          <w:lang w:val="sr-Cyrl-CS"/>
        </w:rPr>
        <w:t xml:space="preserve">–Алоја, Флорапхарм, Јелена пхарм, МС-пхарм, Пину,Сунце-плус; </w:t>
      </w:r>
      <w:r w:rsidRPr="00277593">
        <w:rPr>
          <w:rFonts w:ascii="Times New Roman" w:hAnsi="Times New Roman"/>
          <w:b/>
          <w:i/>
          <w:sz w:val="24"/>
          <w:szCs w:val="24"/>
          <w:lang w:val="sr-Cyrl-CS"/>
        </w:rPr>
        <w:t>Бор</w:t>
      </w:r>
      <w:r w:rsidRPr="00277593">
        <w:rPr>
          <w:rFonts w:ascii="Times New Roman" w:hAnsi="Times New Roman"/>
          <w:b/>
          <w:sz w:val="24"/>
          <w:szCs w:val="24"/>
          <w:lang w:val="sr-Cyrl-CS"/>
        </w:rPr>
        <w:t xml:space="preserve"> </w:t>
      </w:r>
      <w:r w:rsidRPr="00277593">
        <w:rPr>
          <w:rFonts w:ascii="Times New Roman" w:hAnsi="Times New Roman"/>
          <w:sz w:val="24"/>
          <w:szCs w:val="24"/>
          <w:lang w:val="sr-Cyrl-CS"/>
        </w:rPr>
        <w:t xml:space="preserve">– Агора СБД, Зора; </w:t>
      </w:r>
      <w:r w:rsidRPr="00277593">
        <w:rPr>
          <w:rFonts w:ascii="Times New Roman" w:hAnsi="Times New Roman"/>
          <w:b/>
          <w:i/>
          <w:sz w:val="24"/>
          <w:szCs w:val="24"/>
          <w:lang w:val="sr-Cyrl-CS"/>
        </w:rPr>
        <w:t>Ужице</w:t>
      </w:r>
      <w:r w:rsidRPr="00277593">
        <w:rPr>
          <w:rFonts w:ascii="Times New Roman" w:hAnsi="Times New Roman"/>
          <w:b/>
          <w:sz w:val="24"/>
          <w:szCs w:val="24"/>
          <w:lang w:val="sr-Cyrl-CS"/>
        </w:rPr>
        <w:t xml:space="preserve"> </w:t>
      </w:r>
      <w:r w:rsidRPr="00277593">
        <w:rPr>
          <w:rFonts w:ascii="Times New Roman" w:hAnsi="Times New Roman"/>
          <w:sz w:val="24"/>
          <w:szCs w:val="24"/>
          <w:lang w:val="sr-Cyrl-CS"/>
        </w:rPr>
        <w:t xml:space="preserve">– Трг, Гален; </w:t>
      </w:r>
      <w:r w:rsidRPr="00277593">
        <w:rPr>
          <w:rFonts w:ascii="Times New Roman" w:hAnsi="Times New Roman"/>
          <w:b/>
          <w:i/>
          <w:sz w:val="24"/>
          <w:szCs w:val="24"/>
          <w:lang w:val="sr-Cyrl-CS"/>
        </w:rPr>
        <w:t>Чачак</w:t>
      </w:r>
      <w:r w:rsidRPr="00277593">
        <w:rPr>
          <w:rFonts w:ascii="Times New Roman" w:hAnsi="Times New Roman"/>
          <w:b/>
          <w:sz w:val="24"/>
          <w:szCs w:val="24"/>
          <w:lang w:val="sr-Cyrl-CS"/>
        </w:rPr>
        <w:t xml:space="preserve"> </w:t>
      </w:r>
      <w:r w:rsidRPr="00277593">
        <w:rPr>
          <w:rFonts w:ascii="Times New Roman" w:hAnsi="Times New Roman"/>
          <w:sz w:val="24"/>
          <w:szCs w:val="24"/>
          <w:lang w:val="sr-Cyrl-CS"/>
        </w:rPr>
        <w:t xml:space="preserve">– Гален; </w:t>
      </w:r>
      <w:r w:rsidRPr="00277593">
        <w:rPr>
          <w:rFonts w:ascii="Times New Roman" w:hAnsi="Times New Roman"/>
          <w:b/>
          <w:i/>
          <w:sz w:val="24"/>
          <w:szCs w:val="24"/>
          <w:lang w:val="sr-Cyrl-CS"/>
        </w:rPr>
        <w:t xml:space="preserve">Краљево </w:t>
      </w:r>
      <w:r w:rsidRPr="00277593">
        <w:rPr>
          <w:rFonts w:ascii="Times New Roman" w:hAnsi="Times New Roman"/>
          <w:sz w:val="24"/>
          <w:szCs w:val="24"/>
          <w:lang w:val="sr-Cyrl-CS"/>
        </w:rPr>
        <w:t>–Радосављевић, Симко Фарм, Јасфарм;</w:t>
      </w:r>
      <w:r w:rsidRPr="00277593">
        <w:rPr>
          <w:rFonts w:ascii="Times New Roman" w:hAnsi="Times New Roman"/>
          <w:b/>
          <w:i/>
          <w:sz w:val="24"/>
          <w:szCs w:val="24"/>
          <w:lang w:val="sr-Cyrl-CS"/>
        </w:rPr>
        <w:t xml:space="preserve"> Крушевац</w:t>
      </w:r>
      <w:r w:rsidRPr="00277593">
        <w:rPr>
          <w:rFonts w:ascii="Times New Roman" w:hAnsi="Times New Roman"/>
          <w:sz w:val="24"/>
          <w:szCs w:val="24"/>
          <w:lang w:val="sr-Cyrl-CS"/>
        </w:rPr>
        <w:t xml:space="preserve"> – Анђела, Бобан Т; </w:t>
      </w:r>
      <w:r w:rsidRPr="00277593">
        <w:rPr>
          <w:rFonts w:ascii="Times New Roman" w:hAnsi="Times New Roman"/>
          <w:b/>
          <w:i/>
          <w:sz w:val="24"/>
          <w:szCs w:val="24"/>
          <w:lang w:val="sr-Cyrl-CS"/>
        </w:rPr>
        <w:t>Ниш</w:t>
      </w:r>
      <w:r w:rsidRPr="00277593">
        <w:rPr>
          <w:rFonts w:ascii="Times New Roman" w:hAnsi="Times New Roman"/>
          <w:sz w:val="24"/>
          <w:szCs w:val="24"/>
          <w:lang w:val="sr-Cyrl-CS"/>
        </w:rPr>
        <w:t xml:space="preserve"> – Фармакоп, Мелиса; </w:t>
      </w:r>
      <w:r w:rsidRPr="00277593">
        <w:rPr>
          <w:rFonts w:ascii="Times New Roman" w:hAnsi="Times New Roman"/>
          <w:b/>
          <w:i/>
          <w:sz w:val="24"/>
          <w:szCs w:val="24"/>
          <w:lang w:val="sr-Cyrl-CS"/>
        </w:rPr>
        <w:t>Лесковац</w:t>
      </w:r>
      <w:r w:rsidRPr="00277593">
        <w:rPr>
          <w:rFonts w:ascii="Times New Roman" w:hAnsi="Times New Roman"/>
          <w:sz w:val="24"/>
          <w:szCs w:val="24"/>
          <w:lang w:val="sr-Cyrl-CS"/>
        </w:rPr>
        <w:t xml:space="preserve"> –Бене фарм; </w:t>
      </w:r>
      <w:r w:rsidRPr="00277593">
        <w:rPr>
          <w:rFonts w:ascii="Times New Roman" w:hAnsi="Times New Roman"/>
          <w:b/>
          <w:i/>
          <w:sz w:val="24"/>
          <w:szCs w:val="24"/>
          <w:lang w:val="sr-Cyrl-CS"/>
        </w:rPr>
        <w:t xml:space="preserve">Врање </w:t>
      </w:r>
      <w:r w:rsidRPr="00277593">
        <w:rPr>
          <w:rFonts w:ascii="Times New Roman" w:hAnsi="Times New Roman"/>
          <w:i/>
          <w:sz w:val="24"/>
          <w:szCs w:val="24"/>
          <w:lang w:val="sr-Cyrl-CS"/>
        </w:rPr>
        <w:t xml:space="preserve">– </w:t>
      </w:r>
      <w:r w:rsidRPr="00277593">
        <w:rPr>
          <w:rFonts w:ascii="Times New Roman" w:hAnsi="Times New Roman"/>
          <w:sz w:val="24"/>
          <w:szCs w:val="24"/>
          <w:lang w:val="sr-Cyrl-CS"/>
        </w:rPr>
        <w:t xml:space="preserve">Анафарм, Додић, Лек; </w:t>
      </w:r>
      <w:r w:rsidRPr="00277593">
        <w:rPr>
          <w:rFonts w:ascii="Times New Roman" w:hAnsi="Times New Roman"/>
          <w:b/>
          <w:i/>
          <w:sz w:val="24"/>
          <w:szCs w:val="24"/>
          <w:lang w:val="sr-Cyrl-CS"/>
        </w:rPr>
        <w:t xml:space="preserve">Прокупље </w:t>
      </w:r>
      <w:r w:rsidRPr="00277593">
        <w:rPr>
          <w:rFonts w:ascii="Times New Roman" w:hAnsi="Times New Roman"/>
          <w:sz w:val="24"/>
          <w:szCs w:val="24"/>
          <w:lang w:val="sr-Cyrl-CS"/>
        </w:rPr>
        <w:t xml:space="preserve">–Ђорђевић; </w:t>
      </w:r>
      <w:r w:rsidRPr="00277593">
        <w:rPr>
          <w:rFonts w:ascii="Times New Roman" w:hAnsi="Times New Roman"/>
          <w:b/>
          <w:i/>
          <w:sz w:val="24"/>
          <w:szCs w:val="24"/>
          <w:lang w:val="sr-Cyrl-CS"/>
        </w:rPr>
        <w:t>Београд</w:t>
      </w:r>
      <w:r w:rsidRPr="00277593">
        <w:rPr>
          <w:rFonts w:ascii="Times New Roman" w:hAnsi="Times New Roman"/>
          <w:sz w:val="24"/>
          <w:szCs w:val="24"/>
          <w:lang w:val="sr-Cyrl-CS"/>
        </w:rPr>
        <w:t xml:space="preserve"> – Бајфарм, Бену, ДХФ, Емили Пхарм, Еугениа, Фарманеа, Галена лаб, Иван, Иванчић и син Фармација, К-пхарма, Кумодраж II, Лаурус, Лек, Леко Вита, Лили дрогерије, Ма-ни пхарм, Медика II, Мента, Милетић плус, Молика, Нибофарм, Оаза здравља, Тајм фарм, Вита Лонга Фарм, Вук фарм.</w:t>
      </w:r>
    </w:p>
    <w:p w:rsidR="00EC591F" w:rsidRPr="00277593" w:rsidRDefault="00EC591F" w:rsidP="002F69F4">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ab/>
      </w:r>
      <w:r>
        <w:rPr>
          <w:rFonts w:ascii="Times New Roman" w:hAnsi="Times New Roman"/>
          <w:sz w:val="24"/>
          <w:szCs w:val="24"/>
          <w:lang w:val="sr-Cyrl-CS"/>
        </w:rPr>
        <w:t>Б</w:t>
      </w:r>
      <w:r w:rsidRPr="00277593">
        <w:rPr>
          <w:rFonts w:ascii="Times New Roman" w:hAnsi="Times New Roman"/>
          <w:sz w:val="24"/>
          <w:szCs w:val="24"/>
          <w:lang w:val="sr-Cyrl-CS"/>
        </w:rPr>
        <w:t xml:space="preserve">рој корисника који је учествовао у истраживању </w:t>
      </w:r>
      <w:r>
        <w:rPr>
          <w:rFonts w:ascii="Times New Roman" w:hAnsi="Times New Roman"/>
          <w:sz w:val="24"/>
          <w:szCs w:val="24"/>
          <w:lang w:val="sr-Cyrl-CS"/>
        </w:rPr>
        <w:t>смањен</w:t>
      </w:r>
      <w:r w:rsidRPr="00277593">
        <w:rPr>
          <w:rFonts w:ascii="Times New Roman" w:hAnsi="Times New Roman"/>
          <w:sz w:val="24"/>
          <w:szCs w:val="24"/>
          <w:lang w:val="sr-Cyrl-CS"/>
        </w:rPr>
        <w:t xml:space="preserve"> je у </w:t>
      </w:r>
      <w:r w:rsidRPr="00BC7719">
        <w:rPr>
          <w:rFonts w:ascii="Times New Roman" w:hAnsi="Times New Roman"/>
          <w:sz w:val="24"/>
          <w:szCs w:val="24"/>
          <w:lang w:val="sr-Cyrl-CS"/>
        </w:rPr>
        <w:t xml:space="preserve">односу на 2017. годину (2017. износио је </w:t>
      </w:r>
      <w:r w:rsidRPr="00702ED7">
        <w:rPr>
          <w:rFonts w:ascii="Times New Roman" w:hAnsi="Times New Roman"/>
          <w:sz w:val="24"/>
          <w:szCs w:val="24"/>
          <w:lang w:val="sr-Cyrl-CS"/>
        </w:rPr>
        <w:t>10102</w:t>
      </w:r>
      <w:r w:rsidRPr="00BC7719">
        <w:rPr>
          <w:rFonts w:ascii="Times New Roman" w:hAnsi="Times New Roman"/>
          <w:sz w:val="24"/>
          <w:szCs w:val="24"/>
          <w:lang w:val="sr-Cyrl-CS"/>
        </w:rPr>
        <w:t>, до</w:t>
      </w:r>
      <w:r w:rsidRPr="00277593">
        <w:rPr>
          <w:rFonts w:ascii="Times New Roman" w:hAnsi="Times New Roman"/>
          <w:sz w:val="24"/>
          <w:szCs w:val="24"/>
          <w:lang w:val="sr-Cyrl-CS"/>
        </w:rPr>
        <w:t xml:space="preserve">к је 2018. године укупан број 8159). У апотекама у приватном власништву добијен је највећи број упитника попуњених од стране корисника </w:t>
      </w:r>
      <w:smartTag w:uri="isiresearchsoft-com/cwyw" w:element="citation">
        <w:r w:rsidRPr="00277593">
          <w:rPr>
            <w:rFonts w:ascii="Times New Roman" w:hAnsi="Times New Roman"/>
            <w:sz w:val="24"/>
            <w:szCs w:val="24"/>
            <w:lang w:val="sr-Cyrl-CS"/>
          </w:rPr>
          <w:t>(61,43%)</w:t>
        </w:r>
      </w:smartTag>
      <w:r w:rsidRPr="00277593">
        <w:rPr>
          <w:rFonts w:ascii="Times New Roman" w:hAnsi="Times New Roman"/>
          <w:sz w:val="24"/>
          <w:szCs w:val="24"/>
          <w:lang w:val="sr-Cyrl-CS"/>
        </w:rPr>
        <w:t>, што је приказано у табели 1.</w:t>
      </w:r>
    </w:p>
    <w:p w:rsidR="00EC591F" w:rsidRPr="00B92E34" w:rsidRDefault="00EC591F" w:rsidP="005E1837">
      <w:pPr>
        <w:spacing w:line="360" w:lineRule="auto"/>
        <w:jc w:val="both"/>
        <w:rPr>
          <w:rFonts w:ascii="Times New Roman" w:hAnsi="Times New Roman"/>
          <w:sz w:val="24"/>
          <w:szCs w:val="24"/>
          <w:lang w:val="sr-Cyrl-CS"/>
        </w:rPr>
      </w:pPr>
      <w:r w:rsidRPr="00B92E34">
        <w:rPr>
          <w:rFonts w:ascii="Times New Roman" w:hAnsi="Times New Roman"/>
          <w:b/>
          <w:sz w:val="24"/>
          <w:szCs w:val="24"/>
          <w:lang w:val="sr-Cyrl-CS"/>
        </w:rPr>
        <w:t>Табела 1:</w:t>
      </w:r>
      <w:r w:rsidRPr="00B92E34">
        <w:rPr>
          <w:rFonts w:ascii="Times New Roman" w:hAnsi="Times New Roman"/>
          <w:b/>
          <w:color w:val="000000"/>
          <w:sz w:val="24"/>
          <w:szCs w:val="24"/>
          <w:lang w:val="sr-Cyrl-CS"/>
        </w:rPr>
        <w:t xml:space="preserve"> </w:t>
      </w:r>
      <w:r w:rsidRPr="00B92E34">
        <w:rPr>
          <w:rFonts w:ascii="Times New Roman" w:hAnsi="Times New Roman"/>
          <w:sz w:val="24"/>
          <w:szCs w:val="24"/>
          <w:lang w:val="sr-Cyrl-CS"/>
        </w:rPr>
        <w:t xml:space="preserve">Одзив корисника апотека у истраживању задовољства корисника за 2018. годину </w:t>
      </w:r>
    </w:p>
    <w:tbl>
      <w:tblPr>
        <w:tblW w:w="3064" w:type="pct"/>
        <w:jc w:val="center"/>
        <w:tblBorders>
          <w:top w:val="double" w:sz="4" w:space="0" w:color="8064A2"/>
          <w:left w:val="double" w:sz="4" w:space="0" w:color="8064A2"/>
          <w:bottom w:val="double" w:sz="4" w:space="0" w:color="8064A2"/>
          <w:right w:val="double" w:sz="4" w:space="0" w:color="8064A2"/>
          <w:insideH w:val="double" w:sz="4" w:space="0" w:color="8064A2"/>
          <w:insideV w:val="double" w:sz="4" w:space="0" w:color="8064A2"/>
        </w:tblBorders>
        <w:tblLayout w:type="fixed"/>
        <w:tblLook w:val="00A0"/>
      </w:tblPr>
      <w:tblGrid>
        <w:gridCol w:w="2095"/>
        <w:gridCol w:w="1799"/>
        <w:gridCol w:w="1798"/>
      </w:tblGrid>
      <w:tr w:rsidR="00EC591F" w:rsidRPr="00277593" w:rsidTr="0084670F">
        <w:trPr>
          <w:trHeight w:val="300"/>
          <w:jc w:val="center"/>
        </w:trPr>
        <w:tc>
          <w:tcPr>
            <w:tcW w:w="1840" w:type="pct"/>
            <w:noWrap/>
            <w:vAlign w:val="bottom"/>
          </w:tcPr>
          <w:p w:rsidR="00EC591F" w:rsidRPr="00277593" w:rsidRDefault="00EC591F" w:rsidP="005E1837">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 Апотеке у </w:t>
            </w:r>
          </w:p>
        </w:tc>
        <w:tc>
          <w:tcPr>
            <w:tcW w:w="1580" w:type="pct"/>
            <w:noWrap/>
          </w:tcPr>
          <w:p w:rsidR="00EC591F" w:rsidRPr="00277593" w:rsidRDefault="00EC591F" w:rsidP="005E1837">
            <w:pPr>
              <w:spacing w:after="0" w:line="240" w:lineRule="auto"/>
              <w:jc w:val="center"/>
              <w:rPr>
                <w:rFonts w:ascii="Times New Roman" w:hAnsi="Times New Roman"/>
                <w:color w:val="000000"/>
                <w:lang w:val="sr-Cyrl-CS"/>
              </w:rPr>
            </w:pPr>
            <w:r w:rsidRPr="00277593">
              <w:rPr>
                <w:rFonts w:ascii="Times New Roman" w:hAnsi="Times New Roman"/>
                <w:color w:val="000000"/>
                <w:lang w:val="sr-Cyrl-CS"/>
              </w:rPr>
              <w:t>Број попуњених упитника</w:t>
            </w:r>
            <w:r w:rsidRPr="00277593">
              <w:rPr>
                <w:rFonts w:ascii="Times New Roman" w:hAnsi="Times New Roman"/>
                <w:sz w:val="24"/>
                <w:szCs w:val="24"/>
                <w:vertAlign w:val="superscript"/>
                <w:lang w:val="sr-Cyrl-CS"/>
              </w:rPr>
              <w:t>*</w:t>
            </w:r>
          </w:p>
        </w:tc>
        <w:tc>
          <w:tcPr>
            <w:tcW w:w="1579" w:type="pct"/>
            <w:noWrap/>
          </w:tcPr>
          <w:p w:rsidR="00EC591F" w:rsidRPr="00277593" w:rsidRDefault="00EC591F" w:rsidP="005E1837">
            <w:pPr>
              <w:spacing w:after="0" w:line="240" w:lineRule="auto"/>
              <w:jc w:val="center"/>
              <w:rPr>
                <w:rFonts w:ascii="Times New Roman" w:hAnsi="Times New Roman"/>
                <w:color w:val="000000"/>
                <w:lang w:val="sr-Cyrl-CS"/>
              </w:rPr>
            </w:pPr>
            <w:r w:rsidRPr="00277593">
              <w:rPr>
                <w:rFonts w:ascii="Times New Roman" w:hAnsi="Times New Roman"/>
                <w:color w:val="000000"/>
                <w:lang w:val="sr-Cyrl-CS"/>
              </w:rPr>
              <w:t>Одзив корисника апотекa</w:t>
            </w:r>
            <w:r w:rsidRPr="00277593">
              <w:rPr>
                <w:rFonts w:ascii="Times New Roman" w:hAnsi="Times New Roman"/>
                <w:sz w:val="24"/>
                <w:szCs w:val="24"/>
                <w:vertAlign w:val="superscript"/>
                <w:lang w:val="sr-Cyrl-CS"/>
              </w:rPr>
              <w:t>*</w:t>
            </w:r>
            <w:r w:rsidRPr="00277593">
              <w:rPr>
                <w:rFonts w:ascii="Times New Roman" w:hAnsi="Times New Roman"/>
                <w:color w:val="000000"/>
                <w:lang w:val="sr-Cyrl-CS"/>
              </w:rPr>
              <w:t xml:space="preserve"> </w:t>
            </w:r>
            <w:smartTag w:uri="isiresearchsoft-com/cwyw" w:element="citation">
              <w:r w:rsidRPr="00277593">
                <w:rPr>
                  <w:rFonts w:ascii="Times New Roman" w:hAnsi="Times New Roman"/>
                  <w:color w:val="000000"/>
                  <w:lang w:val="sr-Cyrl-CS"/>
                </w:rPr>
                <w:t>(%)</w:t>
              </w:r>
            </w:smartTag>
          </w:p>
        </w:tc>
      </w:tr>
      <w:tr w:rsidR="00EC591F" w:rsidRPr="00277593" w:rsidTr="00D41293">
        <w:trPr>
          <w:trHeight w:hRule="exact" w:val="567"/>
          <w:jc w:val="center"/>
        </w:trPr>
        <w:tc>
          <w:tcPr>
            <w:tcW w:w="1840" w:type="pct"/>
            <w:noWrap/>
            <w:vAlign w:val="center"/>
          </w:tcPr>
          <w:p w:rsidR="00EC591F" w:rsidRPr="00277593" w:rsidRDefault="00EC591F" w:rsidP="003C7E24">
            <w:pPr>
              <w:spacing w:after="0" w:line="240" w:lineRule="auto"/>
              <w:rPr>
                <w:rFonts w:ascii="Times New Roman" w:hAnsi="Times New Roman"/>
                <w:color w:val="000000"/>
                <w:lang w:val="sr-Cyrl-CS"/>
              </w:rPr>
            </w:pPr>
            <w:r w:rsidRPr="00277593">
              <w:rPr>
                <w:rFonts w:ascii="Times New Roman" w:hAnsi="Times New Roman"/>
                <w:color w:val="000000"/>
                <w:lang w:val="sr-Cyrl-CS"/>
              </w:rPr>
              <w:t>Државном власништву</w:t>
            </w:r>
          </w:p>
        </w:tc>
        <w:tc>
          <w:tcPr>
            <w:tcW w:w="1580" w:type="pct"/>
            <w:noWrap/>
            <w:vAlign w:val="bottom"/>
          </w:tcPr>
          <w:p w:rsidR="00EC591F" w:rsidRPr="00277593" w:rsidRDefault="00EC591F" w:rsidP="00D41293">
            <w:pPr>
              <w:jc w:val="center"/>
              <w:rPr>
                <w:rFonts w:ascii="Times New Roman" w:hAnsi="Times New Roman"/>
                <w:lang w:val="sr-Cyrl-CS"/>
              </w:rPr>
            </w:pPr>
            <w:r w:rsidRPr="00277593">
              <w:rPr>
                <w:rFonts w:ascii="Times New Roman" w:hAnsi="Times New Roman"/>
                <w:lang w:val="sr-Cyrl-CS"/>
              </w:rPr>
              <w:t>2566</w:t>
            </w:r>
          </w:p>
        </w:tc>
        <w:tc>
          <w:tcPr>
            <w:tcW w:w="1579" w:type="pct"/>
            <w:noWrap/>
            <w:vAlign w:val="bottom"/>
          </w:tcPr>
          <w:p w:rsidR="00EC591F" w:rsidRPr="00277593" w:rsidRDefault="00EC591F" w:rsidP="00D41293">
            <w:pPr>
              <w:jc w:val="center"/>
              <w:rPr>
                <w:rFonts w:ascii="Times New Roman" w:hAnsi="Times New Roman"/>
                <w:lang w:val="sr-Cyrl-CS"/>
              </w:rPr>
            </w:pPr>
            <w:r w:rsidRPr="00277593">
              <w:rPr>
                <w:rFonts w:ascii="Times New Roman" w:hAnsi="Times New Roman"/>
                <w:lang w:val="sr-Cyrl-CS"/>
              </w:rPr>
              <w:t>31,45</w:t>
            </w:r>
          </w:p>
        </w:tc>
      </w:tr>
      <w:tr w:rsidR="00EC591F" w:rsidRPr="00277593" w:rsidTr="00D41293">
        <w:trPr>
          <w:trHeight w:hRule="exact" w:val="567"/>
          <w:jc w:val="center"/>
        </w:trPr>
        <w:tc>
          <w:tcPr>
            <w:tcW w:w="1840" w:type="pct"/>
            <w:noWrap/>
            <w:vAlign w:val="center"/>
          </w:tcPr>
          <w:p w:rsidR="00EC591F" w:rsidRPr="00277593" w:rsidRDefault="00EC591F" w:rsidP="003C7E24">
            <w:pPr>
              <w:spacing w:after="0" w:line="240" w:lineRule="auto"/>
              <w:rPr>
                <w:rFonts w:ascii="Times New Roman" w:hAnsi="Times New Roman"/>
                <w:color w:val="000000"/>
                <w:lang w:val="sr-Cyrl-CS"/>
              </w:rPr>
            </w:pPr>
            <w:r w:rsidRPr="00277593">
              <w:rPr>
                <w:rFonts w:ascii="Times New Roman" w:hAnsi="Times New Roman"/>
                <w:color w:val="000000"/>
                <w:lang w:val="sr-Cyrl-CS"/>
              </w:rPr>
              <w:t>Саставу домова здравља</w:t>
            </w:r>
          </w:p>
        </w:tc>
        <w:tc>
          <w:tcPr>
            <w:tcW w:w="1580" w:type="pct"/>
            <w:noWrap/>
            <w:vAlign w:val="bottom"/>
          </w:tcPr>
          <w:p w:rsidR="00EC591F" w:rsidRPr="00277593" w:rsidRDefault="00EC591F" w:rsidP="00D41293">
            <w:pPr>
              <w:jc w:val="center"/>
              <w:rPr>
                <w:rFonts w:ascii="Times New Roman" w:hAnsi="Times New Roman"/>
                <w:lang w:val="sr-Cyrl-CS"/>
              </w:rPr>
            </w:pPr>
            <w:r w:rsidRPr="00277593">
              <w:rPr>
                <w:rFonts w:ascii="Times New Roman" w:hAnsi="Times New Roman"/>
                <w:lang w:val="sr-Cyrl-CS"/>
              </w:rPr>
              <w:t>581</w:t>
            </w:r>
          </w:p>
        </w:tc>
        <w:tc>
          <w:tcPr>
            <w:tcW w:w="1579" w:type="pct"/>
            <w:noWrap/>
            <w:vAlign w:val="bottom"/>
          </w:tcPr>
          <w:p w:rsidR="00EC591F" w:rsidRPr="00277593" w:rsidRDefault="00EC591F" w:rsidP="00D41293">
            <w:pPr>
              <w:jc w:val="center"/>
              <w:rPr>
                <w:rFonts w:ascii="Times New Roman" w:hAnsi="Times New Roman"/>
                <w:lang w:val="sr-Cyrl-CS"/>
              </w:rPr>
            </w:pPr>
            <w:r w:rsidRPr="00277593">
              <w:rPr>
                <w:rFonts w:ascii="Times New Roman" w:hAnsi="Times New Roman"/>
                <w:lang w:val="sr-Cyrl-CS"/>
              </w:rPr>
              <w:t>7,12</w:t>
            </w:r>
          </w:p>
        </w:tc>
      </w:tr>
      <w:tr w:rsidR="00EC591F" w:rsidRPr="00277593" w:rsidTr="00D41293">
        <w:trPr>
          <w:trHeight w:hRule="exact" w:val="567"/>
          <w:jc w:val="center"/>
        </w:trPr>
        <w:tc>
          <w:tcPr>
            <w:tcW w:w="1840" w:type="pct"/>
            <w:noWrap/>
            <w:vAlign w:val="center"/>
          </w:tcPr>
          <w:p w:rsidR="00EC591F" w:rsidRPr="00277593" w:rsidRDefault="00EC591F" w:rsidP="003C7E24">
            <w:pPr>
              <w:spacing w:after="0" w:line="240" w:lineRule="auto"/>
              <w:rPr>
                <w:rFonts w:ascii="Times New Roman" w:hAnsi="Times New Roman"/>
                <w:color w:val="000000"/>
                <w:lang w:val="sr-Cyrl-CS"/>
              </w:rPr>
            </w:pPr>
            <w:r w:rsidRPr="00277593">
              <w:rPr>
                <w:rFonts w:ascii="Times New Roman" w:hAnsi="Times New Roman"/>
                <w:color w:val="000000"/>
                <w:lang w:val="sr-Cyrl-CS"/>
              </w:rPr>
              <w:t>Приватном власништву</w:t>
            </w:r>
          </w:p>
        </w:tc>
        <w:tc>
          <w:tcPr>
            <w:tcW w:w="1580" w:type="pct"/>
            <w:noWrap/>
            <w:vAlign w:val="bottom"/>
          </w:tcPr>
          <w:p w:rsidR="00EC591F" w:rsidRPr="00277593" w:rsidRDefault="00EC591F" w:rsidP="00D41293">
            <w:pPr>
              <w:jc w:val="center"/>
              <w:rPr>
                <w:rFonts w:ascii="Times New Roman" w:hAnsi="Times New Roman"/>
                <w:lang w:val="sr-Cyrl-CS"/>
              </w:rPr>
            </w:pPr>
            <w:r w:rsidRPr="00277593">
              <w:rPr>
                <w:rFonts w:ascii="Times New Roman" w:hAnsi="Times New Roman"/>
                <w:lang w:val="sr-Cyrl-CS"/>
              </w:rPr>
              <w:t>5012</w:t>
            </w:r>
          </w:p>
        </w:tc>
        <w:tc>
          <w:tcPr>
            <w:tcW w:w="1579" w:type="pct"/>
            <w:noWrap/>
            <w:vAlign w:val="bottom"/>
          </w:tcPr>
          <w:p w:rsidR="00EC591F" w:rsidRPr="00277593" w:rsidRDefault="00EC591F" w:rsidP="00D41293">
            <w:pPr>
              <w:jc w:val="center"/>
              <w:rPr>
                <w:rFonts w:ascii="Times New Roman" w:hAnsi="Times New Roman"/>
                <w:lang w:val="sr-Cyrl-CS"/>
              </w:rPr>
            </w:pPr>
            <w:r w:rsidRPr="00277593">
              <w:rPr>
                <w:rFonts w:ascii="Times New Roman" w:hAnsi="Times New Roman"/>
                <w:lang w:val="sr-Cyrl-CS"/>
              </w:rPr>
              <w:t>61,43</w:t>
            </w:r>
          </w:p>
        </w:tc>
      </w:tr>
      <w:tr w:rsidR="00EC591F" w:rsidRPr="00277593" w:rsidTr="0084670F">
        <w:trPr>
          <w:trHeight w:hRule="exact" w:val="567"/>
          <w:jc w:val="center"/>
        </w:trPr>
        <w:tc>
          <w:tcPr>
            <w:tcW w:w="1840" w:type="pct"/>
            <w:noWrap/>
            <w:vAlign w:val="center"/>
          </w:tcPr>
          <w:p w:rsidR="00EC591F" w:rsidRPr="00277593" w:rsidRDefault="00EC591F" w:rsidP="003C7E24">
            <w:pPr>
              <w:spacing w:after="0" w:line="240" w:lineRule="auto"/>
              <w:rPr>
                <w:rFonts w:ascii="Times New Roman" w:hAnsi="Times New Roman"/>
                <w:b/>
                <w:color w:val="000000"/>
                <w:lang w:val="sr-Cyrl-CS"/>
              </w:rPr>
            </w:pPr>
            <w:r w:rsidRPr="00277593">
              <w:rPr>
                <w:rFonts w:ascii="Times New Roman" w:hAnsi="Times New Roman"/>
                <w:b/>
                <w:color w:val="000000"/>
                <w:lang w:val="sr-Cyrl-CS"/>
              </w:rPr>
              <w:t>Укупно</w:t>
            </w:r>
          </w:p>
        </w:tc>
        <w:tc>
          <w:tcPr>
            <w:tcW w:w="1580" w:type="pct"/>
            <w:noWrap/>
            <w:vAlign w:val="center"/>
          </w:tcPr>
          <w:p w:rsidR="00EC591F" w:rsidRPr="00277593" w:rsidRDefault="00EC591F" w:rsidP="00EC4C08">
            <w:pPr>
              <w:spacing w:after="0" w:line="240" w:lineRule="auto"/>
              <w:jc w:val="center"/>
              <w:rPr>
                <w:rFonts w:ascii="Times New Roman" w:hAnsi="Times New Roman"/>
                <w:b/>
                <w:color w:val="000000"/>
                <w:lang w:val="sr-Cyrl-CS"/>
              </w:rPr>
            </w:pPr>
            <w:r w:rsidRPr="00277593">
              <w:rPr>
                <w:rFonts w:ascii="Times New Roman" w:hAnsi="Times New Roman"/>
                <w:b/>
                <w:color w:val="000000"/>
                <w:lang w:val="sr-Cyrl-CS"/>
              </w:rPr>
              <w:t>8159</w:t>
            </w:r>
          </w:p>
        </w:tc>
        <w:tc>
          <w:tcPr>
            <w:tcW w:w="1579" w:type="pct"/>
            <w:noWrap/>
            <w:vAlign w:val="center"/>
          </w:tcPr>
          <w:p w:rsidR="00EC591F" w:rsidRPr="00277593" w:rsidRDefault="00EC591F" w:rsidP="003C7E24">
            <w:pPr>
              <w:spacing w:after="0" w:line="240" w:lineRule="auto"/>
              <w:jc w:val="center"/>
              <w:rPr>
                <w:rFonts w:ascii="Times New Roman" w:hAnsi="Times New Roman"/>
                <w:b/>
                <w:color w:val="000000"/>
                <w:lang w:val="sr-Cyrl-CS"/>
              </w:rPr>
            </w:pPr>
          </w:p>
        </w:tc>
      </w:tr>
    </w:tbl>
    <w:p w:rsidR="00EC591F" w:rsidRPr="00277593" w:rsidRDefault="00EC591F" w:rsidP="005E1837">
      <w:pPr>
        <w:spacing w:line="360" w:lineRule="auto"/>
        <w:jc w:val="both"/>
        <w:rPr>
          <w:rFonts w:ascii="Times New Roman" w:hAnsi="Times New Roman"/>
          <w:sz w:val="24"/>
          <w:szCs w:val="24"/>
          <w:vertAlign w:val="superscript"/>
          <w:lang w:val="sr-Cyrl-CS"/>
        </w:rPr>
      </w:pPr>
      <w:r w:rsidRPr="00277593">
        <w:rPr>
          <w:rFonts w:ascii="Times New Roman" w:hAnsi="Times New Roman"/>
          <w:sz w:val="24"/>
          <w:szCs w:val="24"/>
          <w:vertAlign w:val="superscript"/>
          <w:lang w:val="sr-Cyrl-CS"/>
        </w:rPr>
        <w:t>*резултати у укупном узорку</w:t>
      </w:r>
    </w:p>
    <w:p w:rsidR="00EC591F" w:rsidRPr="00277593" w:rsidRDefault="00EC591F" w:rsidP="005E58DF">
      <w:pPr>
        <w:spacing w:line="360" w:lineRule="auto"/>
        <w:ind w:firstLine="708"/>
        <w:jc w:val="both"/>
        <w:rPr>
          <w:rFonts w:ascii="Times New Roman" w:hAnsi="Times New Roman"/>
          <w:sz w:val="24"/>
          <w:szCs w:val="24"/>
          <w:lang w:val="sr-Cyrl-CS"/>
        </w:rPr>
      </w:pPr>
      <w:r w:rsidRPr="00277593">
        <w:rPr>
          <w:rFonts w:ascii="Times New Roman" w:hAnsi="Times New Roman"/>
          <w:sz w:val="24"/>
          <w:szCs w:val="24"/>
          <w:lang w:val="sr-Cyrl-CS"/>
        </w:rPr>
        <w:t>Укупно 58,30% особа женског пола је попунило упитник. Просечна старост испитаника износила је 49,64</w:t>
      </w:r>
      <w:r w:rsidRPr="00277593">
        <w:rPr>
          <w:rFonts w:ascii="Times New Roman" w:hAnsi="Times New Roman"/>
          <w:sz w:val="24"/>
          <w:szCs w:val="24"/>
          <w:lang w:val="sr-Cyrl-CS"/>
        </w:rPr>
        <w:sym w:font="Symbol" w:char="F0B1"/>
      </w:r>
      <w:r w:rsidRPr="00277593">
        <w:rPr>
          <w:rFonts w:ascii="Times New Roman" w:hAnsi="Times New Roman"/>
          <w:sz w:val="24"/>
          <w:szCs w:val="24"/>
          <w:lang w:val="sr-Cyrl-CS"/>
        </w:rPr>
        <w:t xml:space="preserve">15,98 година. Мало више од половине корисника апотеке је са средњим образовањем </w:t>
      </w:r>
      <w:smartTag w:uri="isiresearchsoft-com/cwyw" w:element="citation">
        <w:r w:rsidRPr="00277593">
          <w:rPr>
            <w:rFonts w:ascii="Times New Roman" w:hAnsi="Times New Roman"/>
            <w:sz w:val="24"/>
            <w:szCs w:val="24"/>
            <w:lang w:val="sr-Cyrl-CS"/>
          </w:rPr>
          <w:t>(51,71%)</w:t>
        </w:r>
      </w:smartTag>
      <w:r w:rsidRPr="00277593">
        <w:rPr>
          <w:rFonts w:ascii="Times New Roman" w:hAnsi="Times New Roman"/>
          <w:sz w:val="24"/>
          <w:szCs w:val="24"/>
          <w:lang w:val="sr-Cyrl-CS"/>
        </w:rPr>
        <w:t xml:space="preserve">. Највише испитаника </w:t>
      </w:r>
      <w:smartTag w:uri="isiresearchsoft-com/cwyw" w:element="citation">
        <w:r w:rsidRPr="00277593">
          <w:rPr>
            <w:rFonts w:ascii="Times New Roman" w:hAnsi="Times New Roman"/>
            <w:sz w:val="24"/>
            <w:szCs w:val="24"/>
            <w:lang w:val="sr-Cyrl-CS"/>
          </w:rPr>
          <w:t>(43,28%)</w:t>
        </w:r>
      </w:smartTag>
      <w:r w:rsidRPr="00277593">
        <w:rPr>
          <w:rFonts w:ascii="Times New Roman" w:hAnsi="Times New Roman"/>
          <w:sz w:val="24"/>
          <w:szCs w:val="24"/>
          <w:lang w:val="sr-Cyrl-CS"/>
        </w:rPr>
        <w:t xml:space="preserve"> је проценила свој материјални положај као осредњи. У табели 2. приказане су социо-демографске карактеристике испитаника у односу на тип апотеке.</w:t>
      </w:r>
    </w:p>
    <w:p w:rsidR="00EC591F" w:rsidRPr="00B92E34" w:rsidRDefault="00EC591F" w:rsidP="005E1837">
      <w:pPr>
        <w:jc w:val="both"/>
        <w:rPr>
          <w:rFonts w:ascii="Times New Roman" w:hAnsi="Times New Roman"/>
          <w:sz w:val="24"/>
          <w:szCs w:val="24"/>
          <w:lang w:val="sr-Cyrl-CS"/>
        </w:rPr>
      </w:pPr>
      <w:r w:rsidRPr="00B92E34">
        <w:rPr>
          <w:rFonts w:ascii="Times New Roman" w:hAnsi="Times New Roman"/>
          <w:b/>
          <w:sz w:val="24"/>
          <w:szCs w:val="24"/>
          <w:lang w:val="sr-Cyrl-CS"/>
        </w:rPr>
        <w:t>Табела 2:</w:t>
      </w:r>
      <w:r w:rsidRPr="00B92E34">
        <w:rPr>
          <w:rFonts w:ascii="Times New Roman" w:hAnsi="Times New Roman"/>
          <w:sz w:val="24"/>
          <w:szCs w:val="24"/>
          <w:lang w:val="sr-Cyrl-CS"/>
        </w:rPr>
        <w:t xml:space="preserve"> Социо-демографске карактеристике испитаника у 2018. години</w:t>
      </w:r>
    </w:p>
    <w:tbl>
      <w:tblPr>
        <w:tblW w:w="9267" w:type="dxa"/>
        <w:tblBorders>
          <w:top w:val="double" w:sz="4" w:space="0" w:color="8064A2"/>
          <w:left w:val="double" w:sz="4" w:space="0" w:color="8064A2"/>
          <w:bottom w:val="double" w:sz="4" w:space="0" w:color="8064A2"/>
          <w:right w:val="double" w:sz="4" w:space="0" w:color="8064A2"/>
          <w:insideH w:val="double" w:sz="4" w:space="0" w:color="8064A2"/>
          <w:insideV w:val="double" w:sz="4" w:space="0" w:color="8064A2"/>
        </w:tblBorders>
        <w:tblLook w:val="00A0"/>
      </w:tblPr>
      <w:tblGrid>
        <w:gridCol w:w="2537"/>
        <w:gridCol w:w="1417"/>
        <w:gridCol w:w="1605"/>
        <w:gridCol w:w="1855"/>
        <w:gridCol w:w="1853"/>
      </w:tblGrid>
      <w:tr w:rsidR="00EC591F" w:rsidRPr="00277593" w:rsidTr="00944585">
        <w:trPr>
          <w:trHeight w:val="467"/>
        </w:trPr>
        <w:tc>
          <w:tcPr>
            <w:tcW w:w="2537" w:type="dxa"/>
          </w:tcPr>
          <w:p w:rsidR="00EC591F" w:rsidRPr="00277593" w:rsidRDefault="00EC591F" w:rsidP="00944585">
            <w:pPr>
              <w:jc w:val="both"/>
              <w:rPr>
                <w:rFonts w:ascii="Times New Roman" w:hAnsi="Times New Roman"/>
                <w:color w:val="000000"/>
                <w:sz w:val="20"/>
                <w:szCs w:val="20"/>
                <w:lang w:val="sr-Cyrl-CS"/>
              </w:rPr>
            </w:pPr>
            <w:r>
              <w:rPr>
                <w:noProof/>
              </w:rPr>
              <w:pict>
                <v:line id="Straight Connector 2" o:spid="_x0000_s1026" style="position:absolute;left:0;text-align:left;z-index:251658240;visibility:visible" from="-5.75pt,-.05pt" to="103.7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" strokecolor="#7030a0">
                  <o:lock v:ext="edit" shapetype="f"/>
                </v:line>
              </w:pict>
            </w:r>
            <w:r w:rsidRPr="00277593">
              <w:rPr>
                <w:rFonts w:ascii="Times New Roman" w:hAnsi="Times New Roman"/>
                <w:color w:val="000000"/>
                <w:sz w:val="20"/>
                <w:szCs w:val="20"/>
                <w:lang w:val="sr-Cyrl-CS"/>
              </w:rPr>
              <w:t xml:space="preserve">           Апотеке у</w:t>
            </w:r>
          </w:p>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color w:val="000000"/>
                <w:sz w:val="20"/>
                <w:szCs w:val="20"/>
                <w:lang w:val="sr-Cyrl-CS"/>
              </w:rPr>
              <w:t>Карактеристике</w:t>
            </w:r>
          </w:p>
        </w:tc>
        <w:tc>
          <w:tcPr>
            <w:tcW w:w="1417" w:type="dxa"/>
          </w:tcPr>
          <w:p w:rsidR="00EC591F" w:rsidRPr="00277593" w:rsidRDefault="00EC591F" w:rsidP="00944585">
            <w:pPr>
              <w:jc w:val="both"/>
              <w:rPr>
                <w:rFonts w:ascii="Times New Roman" w:hAnsi="Times New Roman"/>
                <w:sz w:val="20"/>
                <w:szCs w:val="20"/>
                <w:lang w:val="sr-Cyrl-CS"/>
              </w:rPr>
            </w:pPr>
            <w:r w:rsidRPr="00277593">
              <w:rPr>
                <w:rFonts w:ascii="Times New Roman" w:hAnsi="Times New Roman"/>
                <w:color w:val="000000"/>
                <w:sz w:val="20"/>
                <w:szCs w:val="20"/>
                <w:lang w:val="sr-Cyrl-CS"/>
              </w:rPr>
              <w:t>Државном власништву</w:t>
            </w:r>
          </w:p>
        </w:tc>
        <w:tc>
          <w:tcPr>
            <w:tcW w:w="1605" w:type="dxa"/>
          </w:tcPr>
          <w:p w:rsidR="00EC591F" w:rsidRPr="00277593" w:rsidRDefault="00EC591F" w:rsidP="00944585">
            <w:pPr>
              <w:jc w:val="both"/>
              <w:rPr>
                <w:rFonts w:ascii="Times New Roman" w:hAnsi="Times New Roman"/>
                <w:sz w:val="20"/>
                <w:szCs w:val="20"/>
                <w:lang w:val="sr-Cyrl-CS"/>
              </w:rPr>
            </w:pPr>
            <w:r w:rsidRPr="00277593">
              <w:rPr>
                <w:rFonts w:ascii="Times New Roman" w:hAnsi="Times New Roman"/>
                <w:color w:val="000000"/>
                <w:sz w:val="20"/>
                <w:szCs w:val="20"/>
                <w:lang w:val="sr-Cyrl-CS"/>
              </w:rPr>
              <w:t>Саставу домова здравља</w:t>
            </w:r>
          </w:p>
        </w:tc>
        <w:tc>
          <w:tcPr>
            <w:tcW w:w="1855" w:type="dxa"/>
          </w:tcPr>
          <w:p w:rsidR="00EC591F" w:rsidRPr="00277593" w:rsidRDefault="00EC591F" w:rsidP="00944585">
            <w:pPr>
              <w:jc w:val="both"/>
              <w:rPr>
                <w:rFonts w:ascii="Times New Roman" w:hAnsi="Times New Roman"/>
                <w:sz w:val="20"/>
                <w:szCs w:val="20"/>
                <w:lang w:val="sr-Cyrl-CS"/>
              </w:rPr>
            </w:pPr>
            <w:r w:rsidRPr="00277593">
              <w:rPr>
                <w:rFonts w:ascii="Times New Roman" w:hAnsi="Times New Roman"/>
                <w:color w:val="000000"/>
                <w:sz w:val="20"/>
                <w:szCs w:val="20"/>
                <w:lang w:val="sr-Cyrl-CS"/>
              </w:rPr>
              <w:t>Приватном власништву</w:t>
            </w:r>
          </w:p>
        </w:tc>
        <w:tc>
          <w:tcPr>
            <w:tcW w:w="1853" w:type="dxa"/>
          </w:tcPr>
          <w:p w:rsidR="00EC591F" w:rsidRPr="00277593" w:rsidRDefault="00EC591F" w:rsidP="00944585">
            <w:pPr>
              <w:jc w:val="both"/>
              <w:rPr>
                <w:rFonts w:ascii="Times New Roman" w:hAnsi="Times New Roman"/>
                <w:sz w:val="20"/>
                <w:szCs w:val="20"/>
                <w:lang w:val="sr-Cyrl-CS"/>
              </w:rPr>
            </w:pPr>
            <w:r w:rsidRPr="00277593">
              <w:rPr>
                <w:rFonts w:ascii="Times New Roman" w:hAnsi="Times New Roman"/>
                <w:sz w:val="20"/>
                <w:szCs w:val="20"/>
                <w:lang w:val="sr-Cyrl-CS"/>
              </w:rPr>
              <w:t>Укупно</w:t>
            </w:r>
            <w:r w:rsidRPr="00277593">
              <w:rPr>
                <w:rFonts w:ascii="Times New Roman" w:hAnsi="Times New Roman"/>
                <w:sz w:val="24"/>
                <w:szCs w:val="24"/>
                <w:vertAlign w:val="superscript"/>
                <w:lang w:val="sr-Cyrl-CS"/>
              </w:rPr>
              <w:t>*</w:t>
            </w:r>
          </w:p>
        </w:tc>
      </w:tr>
      <w:tr w:rsidR="00EC591F" w:rsidRPr="00277593" w:rsidTr="00944585">
        <w:trPr>
          <w:trHeight w:val="413"/>
        </w:trPr>
        <w:tc>
          <w:tcPr>
            <w:tcW w:w="2537" w:type="dxa"/>
          </w:tcPr>
          <w:p w:rsidR="00EC591F" w:rsidRPr="00277593" w:rsidRDefault="00EC591F" w:rsidP="00944585">
            <w:pPr>
              <w:jc w:val="both"/>
              <w:rPr>
                <w:rFonts w:ascii="Times New Roman" w:hAnsi="Times New Roman"/>
                <w:sz w:val="20"/>
                <w:szCs w:val="20"/>
                <w:lang w:val="sr-Cyrl-CS"/>
              </w:rPr>
            </w:pPr>
            <w:r w:rsidRPr="00277593">
              <w:rPr>
                <w:rFonts w:ascii="Times New Roman" w:hAnsi="Times New Roman"/>
                <w:sz w:val="20"/>
                <w:szCs w:val="20"/>
                <w:lang w:val="sr-Cyrl-CS"/>
              </w:rPr>
              <w:t>Пол</w:t>
            </w:r>
          </w:p>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 xml:space="preserve">Женски / мушки </w:t>
            </w:r>
            <w:smartTag w:uri="isiresearchsoft-com/cwyw" w:element="citation">
              <w:r w:rsidRPr="00277593">
                <w:rPr>
                  <w:rFonts w:ascii="Times New Roman" w:hAnsi="Times New Roman"/>
                  <w:sz w:val="20"/>
                  <w:szCs w:val="20"/>
                  <w:lang w:val="sr-Cyrl-CS"/>
                </w:rPr>
                <w:t>(%)</w:t>
              </w:r>
            </w:smartTag>
          </w:p>
        </w:tc>
        <w:tc>
          <w:tcPr>
            <w:tcW w:w="1417"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41,70/58,15</w:t>
            </w:r>
          </w:p>
        </w:tc>
        <w:tc>
          <w:tcPr>
            <w:tcW w:w="1605"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41,59/58,83</w:t>
            </w:r>
          </w:p>
        </w:tc>
        <w:tc>
          <w:tcPr>
            <w:tcW w:w="1855"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41,71/58,29</w:t>
            </w:r>
          </w:p>
        </w:tc>
        <w:tc>
          <w:tcPr>
            <w:tcW w:w="1853"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41,73/58,30</w:t>
            </w:r>
          </w:p>
        </w:tc>
      </w:tr>
      <w:tr w:rsidR="00EC591F" w:rsidRPr="00277593" w:rsidTr="000A2773">
        <w:trPr>
          <w:trHeight w:val="413"/>
        </w:trPr>
        <w:tc>
          <w:tcPr>
            <w:tcW w:w="2537" w:type="dxa"/>
          </w:tcPr>
          <w:p w:rsidR="00EC591F" w:rsidRPr="00277593" w:rsidRDefault="00EC591F" w:rsidP="00944585">
            <w:pPr>
              <w:jc w:val="both"/>
              <w:rPr>
                <w:rFonts w:ascii="Times New Roman" w:hAnsi="Times New Roman"/>
                <w:sz w:val="20"/>
                <w:szCs w:val="20"/>
                <w:lang w:val="sr-Cyrl-CS"/>
              </w:rPr>
            </w:pPr>
            <w:r w:rsidRPr="00277593">
              <w:rPr>
                <w:rFonts w:ascii="Times New Roman" w:hAnsi="Times New Roman"/>
                <w:sz w:val="20"/>
                <w:szCs w:val="20"/>
                <w:lang w:val="sr-Cyrl-CS"/>
              </w:rPr>
              <w:t xml:space="preserve">Просечна старост испитаника </w:t>
            </w:r>
            <w:smartTag w:uri="isiresearchsoft-com/cwyw" w:element="citation">
              <w:r w:rsidRPr="00277593">
                <w:rPr>
                  <w:rFonts w:ascii="Times New Roman" w:hAnsi="Times New Roman"/>
                  <w:sz w:val="20"/>
                  <w:szCs w:val="20"/>
                  <w:lang w:val="sr-Cyrl-CS"/>
                </w:rPr>
                <w:t>(</w:t>
              </w:r>
              <w:r w:rsidRPr="00277593">
                <w:rPr>
                  <w:position w:val="-6"/>
                  <w:lang w:val="sr-Cyrl-CS"/>
                </w:rPr>
                <w:object w:dxaOrig="200" w:dyaOrig="340">
                  <v:shape id="_x0000_i1028" type="#_x0000_t75" style="width:9.75pt;height:17.25pt" o:ole="">
                    <v:imagedata r:id="rId10" o:title=""/>
                  </v:shape>
                  <o:OLEObject Type="Embed" ProgID="Equation.3" ShapeID="_x0000_i1028" DrawAspect="Content" ObjectID="_1624796438" r:id="rId11"/>
                </w:object>
              </w:r>
              <w:r w:rsidRPr="00277593">
                <w:rPr>
                  <w:rFonts w:cs="Calibri"/>
                  <w:sz w:val="20"/>
                  <w:szCs w:val="20"/>
                  <w:lang w:val="sr-Cyrl-CS"/>
                </w:rPr>
                <w:t>±</w:t>
              </w:r>
              <w:r w:rsidRPr="00277593">
                <w:rPr>
                  <w:sz w:val="20"/>
                  <w:szCs w:val="20"/>
                  <w:lang w:val="sr-Cyrl-CS"/>
                </w:rPr>
                <w:t>Sd)</w:t>
              </w:r>
            </w:smartTag>
          </w:p>
        </w:tc>
        <w:tc>
          <w:tcPr>
            <w:tcW w:w="1417"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50,31±15,93</w:t>
            </w:r>
          </w:p>
        </w:tc>
        <w:tc>
          <w:tcPr>
            <w:tcW w:w="1605"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48,15±15,61</w:t>
            </w:r>
          </w:p>
        </w:tc>
        <w:tc>
          <w:tcPr>
            <w:tcW w:w="1855"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49,46±16,04</w:t>
            </w:r>
          </w:p>
        </w:tc>
        <w:tc>
          <w:tcPr>
            <w:tcW w:w="1853" w:type="dxa"/>
            <w:vAlign w:val="center"/>
          </w:tcPr>
          <w:p w:rsidR="00EC591F" w:rsidRPr="00277593" w:rsidRDefault="00EC591F" w:rsidP="00944585">
            <w:pPr>
              <w:jc w:val="center"/>
              <w:rPr>
                <w:rFonts w:ascii="Times New Roman" w:hAnsi="Times New Roman"/>
                <w:sz w:val="20"/>
                <w:szCs w:val="20"/>
                <w:lang w:val="sr-Cyrl-CS"/>
              </w:rPr>
            </w:pPr>
            <w:r w:rsidRPr="00277593">
              <w:rPr>
                <w:rFonts w:ascii="Times New Roman" w:hAnsi="Times New Roman"/>
                <w:sz w:val="20"/>
                <w:szCs w:val="20"/>
                <w:lang w:val="sr-Cyrl-CS"/>
              </w:rPr>
              <w:t>49,64±15,98</w:t>
            </w:r>
          </w:p>
        </w:tc>
      </w:tr>
      <w:tr w:rsidR="00EC591F" w:rsidRPr="00277593" w:rsidTr="000A2773">
        <w:trPr>
          <w:trHeight w:val="413"/>
        </w:trPr>
        <w:tc>
          <w:tcPr>
            <w:tcW w:w="2537" w:type="dxa"/>
            <w:tcBorders>
              <w:bottom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u w:val="single"/>
                <w:lang w:val="sr-Cyrl-CS"/>
              </w:rPr>
              <w:t>Степен образовања</w:t>
            </w:r>
            <w:r w:rsidRPr="00277593">
              <w:rPr>
                <w:rFonts w:ascii="Times New Roman" w:hAnsi="Times New Roman"/>
                <w:sz w:val="20"/>
                <w:szCs w:val="20"/>
                <w:lang w:val="sr-Cyrl-CS"/>
              </w:rPr>
              <w:t xml:space="preserve"> </w:t>
            </w:r>
            <w:smartTag w:uri="isiresearchsoft-com/cwyw" w:element="citation">
              <w:r w:rsidRPr="00277593">
                <w:rPr>
                  <w:rFonts w:ascii="Times New Roman" w:hAnsi="Times New Roman"/>
                  <w:sz w:val="20"/>
                  <w:szCs w:val="20"/>
                  <w:lang w:val="sr-Cyrl-CS"/>
                </w:rPr>
                <w:t>(%)</w:t>
              </w:r>
            </w:smartTag>
            <w:r w:rsidRPr="00277593">
              <w:rPr>
                <w:rFonts w:ascii="Times New Roman" w:hAnsi="Times New Roman"/>
                <w:sz w:val="20"/>
                <w:szCs w:val="20"/>
                <w:lang w:val="sr-Cyrl-CS"/>
              </w:rPr>
              <w:t xml:space="preserve"> </w:t>
            </w:r>
          </w:p>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незавршена основна школа</w:t>
            </w:r>
          </w:p>
        </w:tc>
        <w:tc>
          <w:tcPr>
            <w:tcW w:w="1417" w:type="dxa"/>
            <w:tcBorders>
              <w:left w:val="dashSmallGap" w:sz="4" w:space="0" w:color="auto"/>
              <w:bottom w:val="dashSmallGap" w:sz="4" w:space="0" w:color="auto"/>
              <w:right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1,64</w:t>
            </w:r>
          </w:p>
        </w:tc>
        <w:tc>
          <w:tcPr>
            <w:tcW w:w="1605" w:type="dxa"/>
            <w:tcBorders>
              <w:left w:val="dashSmallGap" w:sz="4" w:space="0" w:color="auto"/>
              <w:bottom w:val="dashSmallGap" w:sz="4" w:space="0" w:color="auto"/>
              <w:right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1,55</w:t>
            </w:r>
          </w:p>
        </w:tc>
        <w:tc>
          <w:tcPr>
            <w:tcW w:w="1855" w:type="dxa"/>
            <w:tcBorders>
              <w:left w:val="dashSmallGap" w:sz="4" w:space="0" w:color="auto"/>
              <w:bottom w:val="dashSmallGap" w:sz="4" w:space="0" w:color="auto"/>
              <w:right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1,66</w:t>
            </w:r>
          </w:p>
        </w:tc>
        <w:tc>
          <w:tcPr>
            <w:tcW w:w="1853" w:type="dxa"/>
            <w:tcBorders>
              <w:left w:val="dashSmallGap" w:sz="4" w:space="0" w:color="auto"/>
              <w:bottom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1,65</w:t>
            </w:r>
          </w:p>
        </w:tc>
      </w:tr>
      <w:tr w:rsidR="00EC591F" w:rsidRPr="00277593" w:rsidTr="000A2773">
        <w:trPr>
          <w:trHeight w:val="413"/>
        </w:trPr>
        <w:tc>
          <w:tcPr>
            <w:tcW w:w="2537" w:type="dxa"/>
            <w:tcBorders>
              <w:top w:val="dashSmallGap" w:sz="4" w:space="0" w:color="auto"/>
              <w:bottom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основна школа</w:t>
            </w: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12,76</w:t>
            </w:r>
          </w:p>
        </w:tc>
        <w:tc>
          <w:tcPr>
            <w:tcW w:w="160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15,49</w:t>
            </w:r>
          </w:p>
        </w:tc>
        <w:tc>
          <w:tcPr>
            <w:tcW w:w="185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10,55</w:t>
            </w:r>
          </w:p>
        </w:tc>
        <w:tc>
          <w:tcPr>
            <w:tcW w:w="1853" w:type="dxa"/>
            <w:tcBorders>
              <w:top w:val="dashSmallGap" w:sz="4" w:space="0" w:color="auto"/>
              <w:left w:val="dashSmallGap" w:sz="4" w:space="0" w:color="auto"/>
              <w:bottom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11,60</w:t>
            </w:r>
          </w:p>
        </w:tc>
      </w:tr>
      <w:tr w:rsidR="00EC591F" w:rsidRPr="00277593" w:rsidTr="000A2773">
        <w:trPr>
          <w:trHeight w:val="413"/>
        </w:trPr>
        <w:tc>
          <w:tcPr>
            <w:tcW w:w="2537" w:type="dxa"/>
            <w:tcBorders>
              <w:top w:val="dashSmallGap" w:sz="4" w:space="0" w:color="auto"/>
              <w:bottom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средња школа</w:t>
            </w: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52,63</w:t>
            </w:r>
          </w:p>
        </w:tc>
        <w:tc>
          <w:tcPr>
            <w:tcW w:w="160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53,36</w:t>
            </w:r>
          </w:p>
        </w:tc>
        <w:tc>
          <w:tcPr>
            <w:tcW w:w="185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51,04</w:t>
            </w:r>
          </w:p>
        </w:tc>
        <w:tc>
          <w:tcPr>
            <w:tcW w:w="1853" w:type="dxa"/>
            <w:tcBorders>
              <w:top w:val="dashSmallGap" w:sz="4" w:space="0" w:color="auto"/>
              <w:left w:val="dashSmallGap" w:sz="4" w:space="0" w:color="auto"/>
              <w:bottom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51,71</w:t>
            </w:r>
          </w:p>
        </w:tc>
      </w:tr>
      <w:tr w:rsidR="00EC591F" w:rsidRPr="00277593" w:rsidTr="004E29DD">
        <w:trPr>
          <w:trHeight w:val="413"/>
        </w:trPr>
        <w:tc>
          <w:tcPr>
            <w:tcW w:w="2537" w:type="dxa"/>
            <w:tcBorders>
              <w:top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виша и висока школа</w:t>
            </w:r>
          </w:p>
        </w:tc>
        <w:tc>
          <w:tcPr>
            <w:tcW w:w="1417" w:type="dxa"/>
            <w:tcBorders>
              <w:top w:val="dashSmallGap" w:sz="4" w:space="0" w:color="auto"/>
              <w:left w:val="dashSmallGap" w:sz="4" w:space="0" w:color="auto"/>
              <w:right w:val="dashSmallGap" w:sz="4" w:space="0" w:color="auto"/>
            </w:tcBorders>
            <w:vAlign w:val="center"/>
          </w:tcPr>
          <w:p w:rsidR="00EC591F" w:rsidRPr="00277593" w:rsidRDefault="00EC591F" w:rsidP="000A2773">
            <w:pPr>
              <w:spacing w:after="0"/>
              <w:jc w:val="center"/>
              <w:rPr>
                <w:rFonts w:ascii="Times New Roman" w:hAnsi="Times New Roman"/>
                <w:sz w:val="20"/>
                <w:szCs w:val="20"/>
                <w:lang w:val="sr-Cyrl-CS"/>
              </w:rPr>
            </w:pPr>
            <w:r w:rsidRPr="00277593">
              <w:rPr>
                <w:rFonts w:ascii="Times New Roman" w:hAnsi="Times New Roman"/>
                <w:sz w:val="20"/>
                <w:szCs w:val="20"/>
                <w:lang w:val="sr-Cyrl-CS"/>
              </w:rPr>
              <w:t>32,97</w:t>
            </w:r>
          </w:p>
        </w:tc>
        <w:tc>
          <w:tcPr>
            <w:tcW w:w="1605" w:type="dxa"/>
            <w:tcBorders>
              <w:top w:val="dashSmallGap" w:sz="4" w:space="0" w:color="auto"/>
              <w:left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29,60</w:t>
            </w:r>
          </w:p>
        </w:tc>
        <w:tc>
          <w:tcPr>
            <w:tcW w:w="1855" w:type="dxa"/>
            <w:tcBorders>
              <w:top w:val="dashSmallGap" w:sz="4" w:space="0" w:color="auto"/>
              <w:left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36,74</w:t>
            </w:r>
          </w:p>
        </w:tc>
        <w:tc>
          <w:tcPr>
            <w:tcW w:w="1853" w:type="dxa"/>
            <w:tcBorders>
              <w:top w:val="dashSmallGap" w:sz="4" w:space="0" w:color="auto"/>
              <w:lef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35,04</w:t>
            </w:r>
          </w:p>
        </w:tc>
      </w:tr>
      <w:tr w:rsidR="00EC591F" w:rsidRPr="00277593" w:rsidTr="004E29DD">
        <w:trPr>
          <w:trHeight w:val="762"/>
        </w:trPr>
        <w:tc>
          <w:tcPr>
            <w:tcW w:w="2537" w:type="dxa"/>
            <w:tcBorders>
              <w:bottom w:val="dashSmallGap" w:sz="4" w:space="0" w:color="auto"/>
              <w:right w:val="dashSmallGap" w:sz="4" w:space="0" w:color="auto"/>
            </w:tcBorders>
            <w:vAlign w:val="bottom"/>
          </w:tcPr>
          <w:p w:rsidR="00EC591F" w:rsidRPr="00277593" w:rsidRDefault="00EC591F" w:rsidP="00944585">
            <w:pPr>
              <w:spacing w:after="0"/>
              <w:rPr>
                <w:rFonts w:ascii="Times New Roman" w:hAnsi="Times New Roman"/>
                <w:sz w:val="20"/>
                <w:szCs w:val="20"/>
                <w:lang w:val="sr-Cyrl-CS"/>
              </w:rPr>
            </w:pPr>
            <w:r w:rsidRPr="00277593">
              <w:rPr>
                <w:rFonts w:ascii="Times New Roman" w:hAnsi="Times New Roman"/>
                <w:sz w:val="20"/>
                <w:szCs w:val="20"/>
                <w:u w:val="single"/>
                <w:lang w:val="sr-Cyrl-CS"/>
              </w:rPr>
              <w:t xml:space="preserve">Материјални положај </w:t>
            </w:r>
            <w:smartTag w:uri="isiresearchsoft-com/cwyw" w:element="citation">
              <w:r w:rsidRPr="00277593">
                <w:rPr>
                  <w:rFonts w:ascii="Times New Roman" w:hAnsi="Times New Roman"/>
                  <w:sz w:val="20"/>
                  <w:szCs w:val="20"/>
                  <w:lang w:val="sr-Cyrl-CS"/>
                </w:rPr>
                <w:t>(%)</w:t>
              </w:r>
            </w:smartTag>
          </w:p>
          <w:p w:rsidR="00EC591F" w:rsidRPr="00277593" w:rsidRDefault="00EC591F" w:rsidP="00944585">
            <w:pPr>
              <w:spacing w:after="0"/>
              <w:rPr>
                <w:rFonts w:ascii="Times New Roman" w:hAnsi="Times New Roman"/>
                <w:sz w:val="20"/>
                <w:szCs w:val="20"/>
                <w:u w:val="single"/>
                <w:lang w:val="sr-Cyrl-CS"/>
              </w:rPr>
            </w:pPr>
          </w:p>
          <w:p w:rsidR="00EC591F" w:rsidRPr="00277593" w:rsidRDefault="00EC591F" w:rsidP="00944585">
            <w:pPr>
              <w:spacing w:after="0"/>
              <w:rPr>
                <w:rFonts w:ascii="Times New Roman" w:hAnsi="Times New Roman"/>
                <w:sz w:val="20"/>
                <w:szCs w:val="20"/>
                <w:lang w:val="sr-Cyrl-CS"/>
              </w:rPr>
            </w:pPr>
            <w:r w:rsidRPr="00277593">
              <w:rPr>
                <w:rFonts w:ascii="Times New Roman" w:hAnsi="Times New Roman"/>
                <w:sz w:val="20"/>
                <w:szCs w:val="20"/>
                <w:lang w:val="sr-Cyrl-CS"/>
              </w:rPr>
              <w:t>веома лош</w:t>
            </w:r>
          </w:p>
        </w:tc>
        <w:tc>
          <w:tcPr>
            <w:tcW w:w="1417" w:type="dxa"/>
            <w:tcBorders>
              <w:left w:val="dashSmallGap" w:sz="4" w:space="0" w:color="auto"/>
              <w:bottom w:val="dashSmallGap" w:sz="4" w:space="0" w:color="auto"/>
              <w:right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4,10</w:t>
            </w:r>
          </w:p>
        </w:tc>
        <w:tc>
          <w:tcPr>
            <w:tcW w:w="1605" w:type="dxa"/>
            <w:tcBorders>
              <w:left w:val="dashSmallGap" w:sz="4" w:space="0" w:color="auto"/>
              <w:bottom w:val="dashSmallGap" w:sz="4" w:space="0" w:color="auto"/>
              <w:right w:val="dashSmallGap" w:sz="4" w:space="0" w:color="auto"/>
            </w:tcBorders>
            <w:vAlign w:val="bottom"/>
          </w:tcPr>
          <w:p w:rsidR="00EC591F" w:rsidRPr="00277593" w:rsidRDefault="00EC591F" w:rsidP="000B438E">
            <w:pPr>
              <w:spacing w:after="0"/>
              <w:jc w:val="center"/>
              <w:rPr>
                <w:rFonts w:ascii="Times New Roman" w:hAnsi="Times New Roman"/>
                <w:sz w:val="20"/>
                <w:szCs w:val="20"/>
                <w:lang w:val="sr-Cyrl-CS"/>
              </w:rPr>
            </w:pPr>
            <w:r w:rsidRPr="00277593">
              <w:rPr>
                <w:rFonts w:ascii="Times New Roman" w:hAnsi="Times New Roman"/>
                <w:sz w:val="20"/>
                <w:szCs w:val="20"/>
                <w:lang w:val="sr-Cyrl-CS"/>
              </w:rPr>
              <w:t>2,24</w:t>
            </w:r>
          </w:p>
        </w:tc>
        <w:tc>
          <w:tcPr>
            <w:tcW w:w="1855" w:type="dxa"/>
            <w:tcBorders>
              <w:left w:val="dashSmallGap" w:sz="4" w:space="0" w:color="auto"/>
              <w:bottom w:val="dashSmallGap" w:sz="4" w:space="0" w:color="auto"/>
              <w:right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2,62</w:t>
            </w:r>
          </w:p>
        </w:tc>
        <w:tc>
          <w:tcPr>
            <w:tcW w:w="1853" w:type="dxa"/>
            <w:tcBorders>
              <w:left w:val="dashSmallGap" w:sz="4" w:space="0" w:color="auto"/>
              <w:bottom w:val="dashSmallGap" w:sz="4" w:space="0" w:color="auto"/>
            </w:tcBorders>
            <w:vAlign w:val="bottom"/>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3,06</w:t>
            </w:r>
          </w:p>
        </w:tc>
      </w:tr>
      <w:tr w:rsidR="00EC591F" w:rsidRPr="00277593" w:rsidTr="004E29DD">
        <w:trPr>
          <w:trHeight w:val="399"/>
        </w:trPr>
        <w:tc>
          <w:tcPr>
            <w:tcW w:w="2537" w:type="dxa"/>
            <w:tcBorders>
              <w:top w:val="dashSmallGap" w:sz="4" w:space="0" w:color="auto"/>
              <w:bottom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лош</w:t>
            </w: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15,91</w:t>
            </w:r>
          </w:p>
        </w:tc>
        <w:tc>
          <w:tcPr>
            <w:tcW w:w="160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0B438E">
            <w:pPr>
              <w:spacing w:after="0"/>
              <w:jc w:val="center"/>
              <w:rPr>
                <w:rFonts w:ascii="Times New Roman" w:hAnsi="Times New Roman"/>
                <w:sz w:val="20"/>
                <w:szCs w:val="20"/>
                <w:lang w:val="sr-Cyrl-CS"/>
              </w:rPr>
            </w:pPr>
            <w:r w:rsidRPr="00277593">
              <w:rPr>
                <w:rFonts w:ascii="Times New Roman" w:hAnsi="Times New Roman"/>
                <w:sz w:val="20"/>
                <w:szCs w:val="20"/>
                <w:lang w:val="sr-Cyrl-CS"/>
              </w:rPr>
              <w:t>9,66</w:t>
            </w:r>
          </w:p>
        </w:tc>
        <w:tc>
          <w:tcPr>
            <w:tcW w:w="185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10,66</w:t>
            </w:r>
          </w:p>
        </w:tc>
        <w:tc>
          <w:tcPr>
            <w:tcW w:w="1853" w:type="dxa"/>
            <w:tcBorders>
              <w:top w:val="dashSmallGap" w:sz="4" w:space="0" w:color="auto"/>
              <w:left w:val="dashSmallGap" w:sz="4" w:space="0" w:color="auto"/>
              <w:bottom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12,24</w:t>
            </w:r>
          </w:p>
        </w:tc>
      </w:tr>
      <w:tr w:rsidR="00EC591F" w:rsidRPr="00277593" w:rsidTr="004E29DD">
        <w:trPr>
          <w:trHeight w:val="399"/>
        </w:trPr>
        <w:tc>
          <w:tcPr>
            <w:tcW w:w="2537" w:type="dxa"/>
            <w:tcBorders>
              <w:top w:val="dashSmallGap" w:sz="4" w:space="0" w:color="auto"/>
              <w:bottom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осредњи</w:t>
            </w: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43,92</w:t>
            </w:r>
          </w:p>
        </w:tc>
        <w:tc>
          <w:tcPr>
            <w:tcW w:w="160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0B438E">
            <w:pPr>
              <w:spacing w:after="0"/>
              <w:jc w:val="center"/>
              <w:rPr>
                <w:rFonts w:ascii="Times New Roman" w:hAnsi="Times New Roman"/>
                <w:sz w:val="20"/>
                <w:szCs w:val="20"/>
                <w:lang w:val="sr-Cyrl-CS"/>
              </w:rPr>
            </w:pPr>
            <w:r w:rsidRPr="00277593">
              <w:rPr>
                <w:rFonts w:ascii="Times New Roman" w:hAnsi="Times New Roman"/>
                <w:sz w:val="20"/>
                <w:szCs w:val="20"/>
                <w:lang w:val="sr-Cyrl-CS"/>
              </w:rPr>
              <w:t>43,45</w:t>
            </w:r>
          </w:p>
        </w:tc>
        <w:tc>
          <w:tcPr>
            <w:tcW w:w="185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42,93</w:t>
            </w:r>
          </w:p>
        </w:tc>
        <w:tc>
          <w:tcPr>
            <w:tcW w:w="1853" w:type="dxa"/>
            <w:tcBorders>
              <w:top w:val="dashSmallGap" w:sz="4" w:space="0" w:color="auto"/>
              <w:left w:val="dashSmallGap" w:sz="4" w:space="0" w:color="auto"/>
              <w:bottom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43,28</w:t>
            </w:r>
          </w:p>
        </w:tc>
      </w:tr>
      <w:tr w:rsidR="00EC591F" w:rsidRPr="00277593" w:rsidTr="00BA59BB">
        <w:trPr>
          <w:trHeight w:val="399"/>
        </w:trPr>
        <w:tc>
          <w:tcPr>
            <w:tcW w:w="2537" w:type="dxa"/>
            <w:tcBorders>
              <w:top w:val="dashSmallGap" w:sz="4" w:space="0" w:color="auto"/>
              <w:bottom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добар</w:t>
            </w: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30,15</w:t>
            </w:r>
          </w:p>
        </w:tc>
        <w:tc>
          <w:tcPr>
            <w:tcW w:w="1605" w:type="dxa"/>
            <w:tcBorders>
              <w:top w:val="dashSmallGap" w:sz="4" w:space="0" w:color="auto"/>
              <w:left w:val="dashSmallGap" w:sz="4" w:space="0" w:color="auto"/>
              <w:bottom w:val="dashSmallGap" w:sz="4" w:space="0" w:color="auto"/>
              <w:right w:val="dashSmallGap" w:sz="4" w:space="0" w:color="auto"/>
            </w:tcBorders>
            <w:vAlign w:val="bottom"/>
          </w:tcPr>
          <w:p w:rsidR="00EC591F" w:rsidRPr="00277593" w:rsidRDefault="00EC591F" w:rsidP="000B438E">
            <w:pPr>
              <w:spacing w:after="0"/>
              <w:jc w:val="center"/>
              <w:rPr>
                <w:rFonts w:ascii="Times New Roman" w:hAnsi="Times New Roman"/>
                <w:sz w:val="20"/>
                <w:szCs w:val="20"/>
                <w:lang w:val="sr-Cyrl-CS"/>
              </w:rPr>
            </w:pPr>
            <w:r w:rsidRPr="00277593">
              <w:rPr>
                <w:rFonts w:ascii="Times New Roman" w:hAnsi="Times New Roman"/>
                <w:sz w:val="20"/>
                <w:szCs w:val="20"/>
                <w:lang w:val="sr-Cyrl-CS"/>
              </w:rPr>
              <w:t>35,52</w:t>
            </w:r>
          </w:p>
        </w:tc>
        <w:tc>
          <w:tcPr>
            <w:tcW w:w="1855" w:type="dxa"/>
            <w:tcBorders>
              <w:top w:val="dashSmallGap" w:sz="4" w:space="0" w:color="auto"/>
              <w:left w:val="dashSmallGap" w:sz="4" w:space="0" w:color="auto"/>
              <w:bottom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37,01</w:t>
            </w:r>
          </w:p>
        </w:tc>
        <w:tc>
          <w:tcPr>
            <w:tcW w:w="1853" w:type="dxa"/>
            <w:tcBorders>
              <w:top w:val="dashSmallGap" w:sz="4" w:space="0" w:color="auto"/>
              <w:left w:val="dashSmallGap" w:sz="4" w:space="0" w:color="auto"/>
              <w:bottom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34,75</w:t>
            </w:r>
          </w:p>
        </w:tc>
      </w:tr>
      <w:tr w:rsidR="00EC591F" w:rsidRPr="00277593" w:rsidTr="004E29DD">
        <w:trPr>
          <w:trHeight w:val="399"/>
        </w:trPr>
        <w:tc>
          <w:tcPr>
            <w:tcW w:w="2537" w:type="dxa"/>
            <w:tcBorders>
              <w:top w:val="dashSmallGap" w:sz="4" w:space="0" w:color="auto"/>
              <w:right w:val="dashSmallGap" w:sz="4" w:space="0" w:color="auto"/>
            </w:tcBorders>
          </w:tcPr>
          <w:p w:rsidR="00EC591F" w:rsidRPr="00277593" w:rsidRDefault="00EC591F" w:rsidP="00944585">
            <w:pPr>
              <w:spacing w:after="0"/>
              <w:jc w:val="both"/>
              <w:rPr>
                <w:rFonts w:ascii="Times New Roman" w:hAnsi="Times New Roman"/>
                <w:sz w:val="20"/>
                <w:szCs w:val="20"/>
                <w:lang w:val="sr-Cyrl-CS"/>
              </w:rPr>
            </w:pPr>
            <w:r w:rsidRPr="00277593">
              <w:rPr>
                <w:rFonts w:ascii="Times New Roman" w:hAnsi="Times New Roman"/>
                <w:sz w:val="20"/>
                <w:szCs w:val="20"/>
                <w:lang w:val="sr-Cyrl-CS"/>
              </w:rPr>
              <w:t>веома добар</w:t>
            </w:r>
          </w:p>
        </w:tc>
        <w:tc>
          <w:tcPr>
            <w:tcW w:w="1417" w:type="dxa"/>
            <w:tcBorders>
              <w:top w:val="dashSmallGap" w:sz="4" w:space="0" w:color="auto"/>
              <w:left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5,93</w:t>
            </w:r>
          </w:p>
        </w:tc>
        <w:tc>
          <w:tcPr>
            <w:tcW w:w="1605" w:type="dxa"/>
            <w:tcBorders>
              <w:top w:val="dashSmallGap" w:sz="4" w:space="0" w:color="auto"/>
              <w:left w:val="dashSmallGap" w:sz="4" w:space="0" w:color="auto"/>
              <w:righ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9,14</w:t>
            </w:r>
          </w:p>
        </w:tc>
        <w:tc>
          <w:tcPr>
            <w:tcW w:w="1855" w:type="dxa"/>
            <w:tcBorders>
              <w:top w:val="dashSmallGap" w:sz="4" w:space="0" w:color="auto"/>
              <w:left w:val="dashSmallGap" w:sz="4" w:space="0" w:color="auto"/>
              <w:right w:val="dashSmallGap" w:sz="4" w:space="0" w:color="auto"/>
            </w:tcBorders>
            <w:vAlign w:val="center"/>
          </w:tcPr>
          <w:p w:rsidR="00EC591F" w:rsidRPr="00277593" w:rsidRDefault="00EC591F" w:rsidP="00006CD0">
            <w:pPr>
              <w:spacing w:after="0"/>
              <w:jc w:val="center"/>
              <w:rPr>
                <w:rFonts w:ascii="Times New Roman" w:hAnsi="Times New Roman"/>
                <w:sz w:val="20"/>
                <w:szCs w:val="20"/>
                <w:lang w:val="sr-Cyrl-CS"/>
              </w:rPr>
            </w:pPr>
            <w:r w:rsidRPr="00277593">
              <w:rPr>
                <w:rFonts w:ascii="Times New Roman" w:hAnsi="Times New Roman"/>
                <w:sz w:val="20"/>
                <w:szCs w:val="20"/>
                <w:lang w:val="sr-Cyrl-CS"/>
              </w:rPr>
              <w:t>6,78</w:t>
            </w:r>
          </w:p>
        </w:tc>
        <w:tc>
          <w:tcPr>
            <w:tcW w:w="1853" w:type="dxa"/>
            <w:tcBorders>
              <w:top w:val="dashSmallGap" w:sz="4" w:space="0" w:color="auto"/>
              <w:left w:val="dashSmallGap" w:sz="4" w:space="0" w:color="auto"/>
            </w:tcBorders>
            <w:vAlign w:val="center"/>
          </w:tcPr>
          <w:p w:rsidR="00EC591F" w:rsidRPr="00277593" w:rsidRDefault="00EC591F" w:rsidP="00944585">
            <w:pPr>
              <w:spacing w:after="0"/>
              <w:jc w:val="center"/>
              <w:rPr>
                <w:rFonts w:ascii="Times New Roman" w:hAnsi="Times New Roman"/>
                <w:sz w:val="20"/>
                <w:szCs w:val="20"/>
                <w:lang w:val="sr-Cyrl-CS"/>
              </w:rPr>
            </w:pPr>
            <w:r w:rsidRPr="00277593">
              <w:rPr>
                <w:rFonts w:ascii="Times New Roman" w:hAnsi="Times New Roman"/>
                <w:sz w:val="20"/>
                <w:szCs w:val="20"/>
                <w:lang w:val="sr-Cyrl-CS"/>
              </w:rPr>
              <w:t>6,68</w:t>
            </w:r>
          </w:p>
        </w:tc>
      </w:tr>
    </w:tbl>
    <w:p w:rsidR="00EC591F" w:rsidRPr="00277593" w:rsidRDefault="00EC591F" w:rsidP="009438C0">
      <w:pPr>
        <w:spacing w:line="360" w:lineRule="auto"/>
        <w:jc w:val="both"/>
        <w:rPr>
          <w:rFonts w:ascii="Times New Roman" w:hAnsi="Times New Roman"/>
          <w:sz w:val="24"/>
          <w:szCs w:val="24"/>
          <w:vertAlign w:val="superscript"/>
          <w:lang w:val="sr-Cyrl-CS"/>
        </w:rPr>
      </w:pPr>
      <w:r w:rsidRPr="00277593">
        <w:rPr>
          <w:rFonts w:ascii="Times New Roman" w:hAnsi="Times New Roman"/>
          <w:sz w:val="24"/>
          <w:szCs w:val="24"/>
          <w:vertAlign w:val="superscript"/>
          <w:lang w:val="sr-Cyrl-CS"/>
        </w:rPr>
        <w:t>*резултати у укупном узорку</w:t>
      </w:r>
    </w:p>
    <w:p w:rsidR="00EC591F" w:rsidRPr="00277593" w:rsidRDefault="00EC591F" w:rsidP="006D5043">
      <w:pPr>
        <w:spacing w:line="360" w:lineRule="auto"/>
        <w:ind w:firstLine="708"/>
        <w:jc w:val="both"/>
        <w:rPr>
          <w:rFonts w:ascii="Times New Roman" w:hAnsi="Times New Roman"/>
          <w:sz w:val="24"/>
          <w:szCs w:val="24"/>
          <w:lang w:val="sr-Cyrl-CS"/>
        </w:rPr>
      </w:pPr>
      <w:r w:rsidRPr="00277593">
        <w:rPr>
          <w:rFonts w:ascii="Times New Roman" w:hAnsi="Times New Roman"/>
          <w:sz w:val="24"/>
          <w:szCs w:val="24"/>
          <w:lang w:val="sr-Cyrl-CS"/>
        </w:rPr>
        <w:t xml:space="preserve">Слично као и прошлих година испитаници су одговорили да су током протеклих 12 месеци, 6 или више пута посетили апотеку </w:t>
      </w:r>
      <w:smartTag w:uri="isiresearchsoft-com/cwyw" w:element="citation">
        <w:r w:rsidRPr="00277593">
          <w:rPr>
            <w:rFonts w:ascii="Times New Roman" w:hAnsi="Times New Roman"/>
            <w:sz w:val="24"/>
            <w:szCs w:val="24"/>
            <w:lang w:val="sr-Cyrl-CS"/>
          </w:rPr>
          <w:t>(68,1% у 2018. години, 68,9% у 2017. години, 68,0% у 2016. години, а 70,4% у 2015. години)</w:t>
        </w:r>
      </w:smartTag>
      <w:r w:rsidRPr="00277593">
        <w:rPr>
          <w:rFonts w:ascii="Times New Roman" w:hAnsi="Times New Roman"/>
          <w:sz w:val="24"/>
          <w:szCs w:val="24"/>
          <w:lang w:val="sr-Cyrl-CS"/>
        </w:rPr>
        <w:t>. Дистрибуција одговора корисника према броју посета апотеке протеклих дванаест месеци је приказана графику 1.</w:t>
      </w:r>
    </w:p>
    <w:p w:rsidR="00EC591F" w:rsidRPr="00277593" w:rsidRDefault="00EC591F" w:rsidP="009B1231">
      <w:pPr>
        <w:rPr>
          <w:rFonts w:ascii="Times New Roman" w:hAnsi="Times New Roman"/>
          <w:b/>
          <w:sz w:val="24"/>
          <w:szCs w:val="24"/>
          <w:lang w:val="sr-Cyrl-CS"/>
        </w:rPr>
      </w:pPr>
      <w:r w:rsidRPr="00847B35">
        <w:rPr>
          <w:noProof/>
        </w:rPr>
        <w:pict>
          <v:shape id="Picture 5" o:spid="_x0000_i1029" type="#_x0000_t75" style="width:451.5pt;height:192pt;visibility:visible">
            <v:imagedata r:id="rId12" o:title=""/>
          </v:shape>
        </w:pict>
      </w:r>
    </w:p>
    <w:p w:rsidR="00EC591F" w:rsidRPr="00277593" w:rsidRDefault="00EC591F" w:rsidP="004F0728">
      <w:pPr>
        <w:spacing w:after="0" w:line="240" w:lineRule="auto"/>
        <w:jc w:val="both"/>
        <w:rPr>
          <w:rFonts w:ascii="Times New Roman" w:hAnsi="Times New Roman"/>
          <w:sz w:val="24"/>
          <w:szCs w:val="24"/>
          <w:vertAlign w:val="superscript"/>
          <w:lang w:val="sr-Cyrl-CS"/>
        </w:rPr>
      </w:pPr>
      <w:r w:rsidRPr="00277593">
        <w:rPr>
          <w:rFonts w:ascii="Times New Roman" w:hAnsi="Times New Roman"/>
          <w:sz w:val="24"/>
          <w:szCs w:val="24"/>
          <w:vertAlign w:val="superscript"/>
          <w:lang w:val="sr-Cyrl-CS"/>
        </w:rPr>
        <w:t xml:space="preserve">*резултати у узорку појединачног типа апотеке </w:t>
      </w:r>
    </w:p>
    <w:p w:rsidR="00EC591F" w:rsidRPr="00B92E34" w:rsidRDefault="00EC591F" w:rsidP="004F0728">
      <w:pPr>
        <w:spacing w:after="0" w:line="240" w:lineRule="auto"/>
        <w:jc w:val="both"/>
        <w:rPr>
          <w:rFonts w:ascii="Times New Roman" w:hAnsi="Times New Roman"/>
          <w:sz w:val="24"/>
          <w:szCs w:val="24"/>
          <w:lang w:val="sr-Cyrl-CS"/>
        </w:rPr>
      </w:pPr>
      <w:r w:rsidRPr="00B92E34">
        <w:rPr>
          <w:rFonts w:ascii="Times New Roman" w:hAnsi="Times New Roman"/>
          <w:b/>
          <w:sz w:val="24"/>
          <w:szCs w:val="24"/>
          <w:lang w:val="sr-Cyrl-CS"/>
        </w:rPr>
        <w:t xml:space="preserve">График 1. </w:t>
      </w:r>
      <w:r w:rsidRPr="00B92E34">
        <w:rPr>
          <w:rFonts w:ascii="Times New Roman" w:hAnsi="Times New Roman"/>
          <w:sz w:val="24"/>
          <w:szCs w:val="24"/>
          <w:lang w:val="sr-Cyrl-CS"/>
        </w:rPr>
        <w:t>Процентуални приказ одговора корисника апотека према броју посета апотека у 2018. години</w:t>
      </w:r>
    </w:p>
    <w:p w:rsidR="00EC591F" w:rsidRPr="00277593" w:rsidRDefault="00EC591F" w:rsidP="009438C0">
      <w:pPr>
        <w:spacing w:line="360" w:lineRule="auto"/>
        <w:jc w:val="both"/>
        <w:rPr>
          <w:rFonts w:ascii="Times New Roman" w:hAnsi="Times New Roman"/>
          <w:sz w:val="24"/>
          <w:szCs w:val="24"/>
          <w:vertAlign w:val="superscript"/>
          <w:lang w:val="sr-Cyrl-CS"/>
        </w:rPr>
      </w:pPr>
    </w:p>
    <w:p w:rsidR="00EC591F" w:rsidRPr="00277593" w:rsidRDefault="00EC591F" w:rsidP="0016041A">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ab/>
        <w:t xml:space="preserve">Већина корисника када посети апотеку у циљу преузимања лекова прописаних на рецепт не чека у реду дуже од 5 минута </w:t>
      </w:r>
      <w:smartTag w:uri="isiresearchsoft-com/cwyw" w:element="citation">
        <w:r w:rsidRPr="00277593">
          <w:rPr>
            <w:rFonts w:ascii="Times New Roman" w:hAnsi="Times New Roman"/>
            <w:sz w:val="24"/>
            <w:szCs w:val="24"/>
            <w:lang w:val="sr-Cyrl-CS"/>
          </w:rPr>
          <w:t>(77,1%)</w:t>
        </w:r>
      </w:smartTag>
      <w:r w:rsidRPr="00277593">
        <w:rPr>
          <w:rFonts w:ascii="Times New Roman" w:hAnsi="Times New Roman"/>
          <w:sz w:val="24"/>
          <w:szCs w:val="24"/>
          <w:lang w:val="sr-Cyrl-CS"/>
        </w:rPr>
        <w:t xml:space="preserve">. Проценат корисника апотеке који чека мање од 5 минута у реду се константно повећавао од 2013. године до 2017. године </w:t>
      </w:r>
      <w:smartTag w:uri="isiresearchsoft-com/cwyw" w:element="citation">
        <w:r w:rsidRPr="00277593">
          <w:rPr>
            <w:rFonts w:ascii="Times New Roman" w:hAnsi="Times New Roman"/>
            <w:sz w:val="24"/>
            <w:szCs w:val="24"/>
            <w:lang w:val="sr-Cyrl-CS"/>
          </w:rPr>
          <w:t>(у 2013. години је износио 68,2%, у 2014. години 70,7%, у 2015. години 71,7%, у 2016. години 76,1%, у 2017. години 79,9%)</w:t>
        </w:r>
      </w:smartTag>
      <w:r w:rsidRPr="00277593">
        <w:rPr>
          <w:rFonts w:ascii="Times New Roman" w:hAnsi="Times New Roman"/>
          <w:sz w:val="24"/>
          <w:szCs w:val="24"/>
          <w:lang w:val="sr-Cyrl-CS"/>
        </w:rPr>
        <w:t>. Највише корисника се изјаснило да чека преко 20 минута у реду у апотекама у саставу домова здравља 0,5% (график 2).</w:t>
      </w:r>
    </w:p>
    <w:p w:rsidR="00EC591F" w:rsidRPr="00277593" w:rsidRDefault="00EC591F" w:rsidP="007E645D">
      <w:pPr>
        <w:spacing w:line="360" w:lineRule="auto"/>
        <w:jc w:val="both"/>
        <w:rPr>
          <w:rFonts w:ascii="Times New Roman" w:hAnsi="Times New Roman"/>
          <w:sz w:val="24"/>
          <w:szCs w:val="24"/>
          <w:lang w:val="sr-Cyrl-CS"/>
        </w:rPr>
      </w:pPr>
      <w:r w:rsidRPr="00847B35">
        <w:rPr>
          <w:noProof/>
        </w:rPr>
        <w:pict>
          <v:shape id="Picture 6" o:spid="_x0000_i1030" type="#_x0000_t75" style="width:447pt;height:215.25pt;visibility:visible">
            <v:imagedata r:id="rId13" o:title=""/>
          </v:shape>
        </w:pict>
      </w:r>
    </w:p>
    <w:p w:rsidR="00EC591F" w:rsidRPr="00277593" w:rsidRDefault="00EC591F" w:rsidP="004F0728">
      <w:pPr>
        <w:spacing w:after="0" w:line="240" w:lineRule="auto"/>
        <w:jc w:val="both"/>
        <w:rPr>
          <w:rFonts w:ascii="Times New Roman" w:hAnsi="Times New Roman"/>
          <w:sz w:val="24"/>
          <w:szCs w:val="24"/>
          <w:vertAlign w:val="superscript"/>
          <w:lang w:val="sr-Cyrl-CS"/>
        </w:rPr>
      </w:pPr>
      <w:r w:rsidRPr="00277593">
        <w:rPr>
          <w:rFonts w:ascii="Times New Roman" w:hAnsi="Times New Roman"/>
          <w:sz w:val="24"/>
          <w:szCs w:val="24"/>
          <w:vertAlign w:val="superscript"/>
          <w:lang w:val="sr-Cyrl-CS"/>
        </w:rPr>
        <w:t xml:space="preserve">*резултати у узорку појединачног типа апотеке </w:t>
      </w:r>
    </w:p>
    <w:p w:rsidR="00EC591F" w:rsidRPr="00B92E34" w:rsidRDefault="00EC591F" w:rsidP="005D4FA0">
      <w:pPr>
        <w:spacing w:after="0" w:line="240" w:lineRule="auto"/>
        <w:jc w:val="both"/>
        <w:rPr>
          <w:rFonts w:ascii="Times New Roman" w:hAnsi="Times New Roman"/>
          <w:b/>
          <w:sz w:val="24"/>
          <w:szCs w:val="24"/>
          <w:lang w:val="sr-Cyrl-CS"/>
        </w:rPr>
      </w:pPr>
      <w:r w:rsidRPr="00B92E34">
        <w:rPr>
          <w:rFonts w:ascii="Times New Roman" w:hAnsi="Times New Roman"/>
          <w:b/>
          <w:sz w:val="24"/>
          <w:szCs w:val="24"/>
          <w:lang w:val="sr-Cyrl-CS"/>
        </w:rPr>
        <w:t xml:space="preserve">График 2. </w:t>
      </w:r>
      <w:r w:rsidRPr="00B92E34">
        <w:rPr>
          <w:rFonts w:ascii="Times New Roman" w:hAnsi="Times New Roman"/>
          <w:sz w:val="24"/>
          <w:szCs w:val="24"/>
          <w:lang w:val="sr-Cyrl-CS"/>
        </w:rPr>
        <w:t>Дистрибуција одговора корисника апотека према дужини чекања у реду при преузимању лекова прописаних на рецепт за 2018. годину</w:t>
      </w:r>
    </w:p>
    <w:p w:rsidR="00EC591F" w:rsidRPr="00277593" w:rsidRDefault="00EC591F" w:rsidP="008621DA">
      <w:pPr>
        <w:spacing w:line="360" w:lineRule="auto"/>
        <w:jc w:val="both"/>
        <w:rPr>
          <w:rFonts w:ascii="Times New Roman" w:hAnsi="Times New Roman"/>
          <w:sz w:val="24"/>
          <w:szCs w:val="24"/>
          <w:vertAlign w:val="superscript"/>
          <w:lang w:val="sr-Cyrl-CS"/>
        </w:rPr>
      </w:pPr>
    </w:p>
    <w:p w:rsidR="00EC591F" w:rsidRPr="00277593" w:rsidRDefault="00EC591F" w:rsidP="007E645D">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Приликом изјашњавања о слагању/неслагању са одређеним тврдњама, добијени су резултати који су приказани у табели 3.</w:t>
      </w:r>
    </w:p>
    <w:p w:rsidR="00EC591F" w:rsidRPr="00277593" w:rsidRDefault="00EC591F" w:rsidP="007E645D">
      <w:pPr>
        <w:spacing w:line="360" w:lineRule="auto"/>
        <w:jc w:val="both"/>
        <w:rPr>
          <w:rFonts w:ascii="Times New Roman" w:hAnsi="Times New Roman"/>
          <w:b/>
          <w:sz w:val="24"/>
          <w:szCs w:val="24"/>
          <w:lang w:val="sr-Cyrl-CS"/>
        </w:rPr>
      </w:pPr>
    </w:p>
    <w:p w:rsidR="00EC591F" w:rsidRPr="00277593" w:rsidRDefault="00EC591F" w:rsidP="007E645D">
      <w:pPr>
        <w:spacing w:line="360" w:lineRule="auto"/>
        <w:jc w:val="both"/>
        <w:rPr>
          <w:rFonts w:ascii="Times New Roman" w:hAnsi="Times New Roman"/>
          <w:b/>
          <w:sz w:val="24"/>
          <w:szCs w:val="24"/>
          <w:lang w:val="sr-Cyrl-CS"/>
        </w:rPr>
      </w:pPr>
    </w:p>
    <w:p w:rsidR="00EC591F" w:rsidRPr="00277593" w:rsidRDefault="00EC591F" w:rsidP="007E645D">
      <w:pPr>
        <w:spacing w:line="360" w:lineRule="auto"/>
        <w:jc w:val="both"/>
        <w:rPr>
          <w:rFonts w:ascii="Times New Roman" w:hAnsi="Times New Roman"/>
          <w:b/>
          <w:sz w:val="24"/>
          <w:szCs w:val="24"/>
          <w:lang w:val="sr-Cyrl-CS"/>
        </w:rPr>
      </w:pPr>
    </w:p>
    <w:p w:rsidR="00EC591F" w:rsidRPr="00277593" w:rsidRDefault="00EC591F" w:rsidP="007E645D">
      <w:pPr>
        <w:spacing w:line="360" w:lineRule="auto"/>
        <w:jc w:val="both"/>
        <w:rPr>
          <w:rFonts w:ascii="Times New Roman" w:hAnsi="Times New Roman"/>
          <w:b/>
          <w:sz w:val="24"/>
          <w:szCs w:val="24"/>
          <w:lang w:val="sr-Cyrl-CS"/>
        </w:rPr>
      </w:pPr>
    </w:p>
    <w:p w:rsidR="00EC591F" w:rsidRPr="00277593" w:rsidRDefault="00EC591F" w:rsidP="007E645D">
      <w:pPr>
        <w:spacing w:line="360" w:lineRule="auto"/>
        <w:jc w:val="both"/>
        <w:rPr>
          <w:rFonts w:ascii="Times New Roman" w:hAnsi="Times New Roman"/>
          <w:b/>
          <w:sz w:val="24"/>
          <w:szCs w:val="24"/>
          <w:lang w:val="sr-Cyrl-CS"/>
        </w:rPr>
      </w:pPr>
    </w:p>
    <w:p w:rsidR="00EC591F" w:rsidRPr="00702ED7" w:rsidRDefault="00EC591F" w:rsidP="007E645D">
      <w:pPr>
        <w:spacing w:line="360" w:lineRule="auto"/>
        <w:jc w:val="both"/>
        <w:rPr>
          <w:rFonts w:ascii="Times New Roman" w:hAnsi="Times New Roman"/>
          <w:b/>
          <w:sz w:val="24"/>
          <w:szCs w:val="24"/>
          <w:lang w:val="sr-Cyrl-CS"/>
        </w:rPr>
      </w:pPr>
    </w:p>
    <w:p w:rsidR="00EC591F" w:rsidRPr="00B92E34" w:rsidRDefault="00EC591F" w:rsidP="00B92E34">
      <w:pPr>
        <w:spacing w:after="0" w:line="360" w:lineRule="auto"/>
        <w:jc w:val="both"/>
        <w:rPr>
          <w:rFonts w:ascii="Times New Roman" w:hAnsi="Times New Roman"/>
          <w:sz w:val="24"/>
          <w:szCs w:val="24"/>
          <w:lang w:val="sr-Cyrl-CS"/>
        </w:rPr>
      </w:pPr>
      <w:r w:rsidRPr="00B92E34">
        <w:rPr>
          <w:rFonts w:ascii="Times New Roman" w:hAnsi="Times New Roman"/>
          <w:b/>
          <w:sz w:val="24"/>
          <w:szCs w:val="24"/>
          <w:lang w:val="sr-Cyrl-CS"/>
        </w:rPr>
        <w:t xml:space="preserve">Табела 3: </w:t>
      </w:r>
      <w:r w:rsidRPr="00B92E34">
        <w:rPr>
          <w:rFonts w:ascii="Times New Roman" w:hAnsi="Times New Roman"/>
          <w:sz w:val="24"/>
          <w:szCs w:val="24"/>
          <w:lang w:val="sr-Cyrl-CS"/>
        </w:rPr>
        <w:t>Дистрибуција одговора корисника апотека према мишљењу о одређеним карактеристикама апотеке за 2018. годину, приказана у процентима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9"/>
        <w:gridCol w:w="1827"/>
        <w:gridCol w:w="1193"/>
        <w:gridCol w:w="1431"/>
        <w:gridCol w:w="1432"/>
        <w:gridCol w:w="1432"/>
      </w:tblGrid>
      <w:tr w:rsidR="00EC591F" w:rsidRPr="00702ED7" w:rsidTr="00944585">
        <w:trPr>
          <w:cantSplit/>
          <w:trHeight w:val="1134"/>
        </w:trPr>
        <w:tc>
          <w:tcPr>
            <w:tcW w:w="3256" w:type="dxa"/>
            <w:gridSpan w:val="2"/>
          </w:tcPr>
          <w:p w:rsidR="00EC591F" w:rsidRPr="00277593" w:rsidRDefault="00EC591F" w:rsidP="00944585">
            <w:pPr>
              <w:spacing w:line="360" w:lineRule="auto"/>
              <w:jc w:val="both"/>
              <w:rPr>
                <w:rFonts w:ascii="Times New Roman" w:hAnsi="Times New Roman"/>
                <w:color w:val="000000"/>
                <w:sz w:val="24"/>
                <w:szCs w:val="24"/>
                <w:lang w:val="sr-Cyrl-CS"/>
              </w:rPr>
            </w:pPr>
            <w:r w:rsidRPr="00277593">
              <w:rPr>
                <w:rFonts w:ascii="Times New Roman" w:hAnsi="Times New Roman"/>
                <w:color w:val="000000"/>
                <w:sz w:val="24"/>
                <w:szCs w:val="24"/>
                <w:lang w:val="sr-Cyrl-CS"/>
              </w:rPr>
              <w:t xml:space="preserve">Апотека у </w:t>
            </w:r>
          </w:p>
          <w:p w:rsidR="00EC591F" w:rsidRPr="00277593" w:rsidRDefault="00EC591F" w:rsidP="00944585">
            <w:pPr>
              <w:spacing w:line="360" w:lineRule="auto"/>
              <w:jc w:val="both"/>
              <w:rPr>
                <w:rFonts w:ascii="Times New Roman" w:hAnsi="Times New Roman"/>
                <w:color w:val="000000"/>
                <w:sz w:val="24"/>
                <w:szCs w:val="24"/>
                <w:lang w:val="sr-Cyrl-CS"/>
              </w:rPr>
            </w:pPr>
            <w:r w:rsidRPr="00277593">
              <w:rPr>
                <w:rFonts w:ascii="Times New Roman" w:hAnsi="Times New Roman"/>
                <w:color w:val="000000"/>
                <w:sz w:val="24"/>
                <w:szCs w:val="24"/>
                <w:lang w:val="sr-Cyrl-CS"/>
              </w:rPr>
              <w:t>Државном власништву (Д)</w:t>
            </w:r>
          </w:p>
          <w:p w:rsidR="00EC591F" w:rsidRPr="00277593" w:rsidRDefault="00EC591F" w:rsidP="00944585">
            <w:pPr>
              <w:spacing w:line="360" w:lineRule="auto"/>
              <w:jc w:val="both"/>
              <w:rPr>
                <w:rFonts w:ascii="Times New Roman" w:hAnsi="Times New Roman"/>
                <w:color w:val="000000"/>
                <w:sz w:val="24"/>
                <w:szCs w:val="24"/>
                <w:lang w:val="sr-Cyrl-CS"/>
              </w:rPr>
            </w:pPr>
            <w:r w:rsidRPr="00277593">
              <w:rPr>
                <w:rFonts w:ascii="Times New Roman" w:hAnsi="Times New Roman"/>
                <w:color w:val="000000"/>
                <w:sz w:val="24"/>
                <w:szCs w:val="24"/>
                <w:lang w:val="sr-Cyrl-CS"/>
              </w:rPr>
              <w:t>Саставу домова здравља (ДЗ)</w:t>
            </w:r>
          </w:p>
          <w:p w:rsidR="00EC591F" w:rsidRPr="00277593" w:rsidRDefault="00EC591F" w:rsidP="00944585">
            <w:pPr>
              <w:spacing w:line="360" w:lineRule="auto"/>
              <w:jc w:val="both"/>
              <w:rPr>
                <w:rFonts w:ascii="Times New Roman" w:hAnsi="Times New Roman"/>
                <w:color w:val="000000"/>
                <w:sz w:val="24"/>
                <w:szCs w:val="24"/>
                <w:lang w:val="sr-Cyrl-CS"/>
              </w:rPr>
            </w:pPr>
            <w:r w:rsidRPr="00277593">
              <w:rPr>
                <w:rFonts w:ascii="Times New Roman" w:hAnsi="Times New Roman"/>
                <w:color w:val="000000"/>
                <w:sz w:val="24"/>
                <w:szCs w:val="24"/>
                <w:lang w:val="sr-Cyrl-CS"/>
              </w:rPr>
              <w:t>Приватном власништву (П)</w:t>
            </w:r>
          </w:p>
          <w:p w:rsidR="00EC591F" w:rsidRPr="00277593" w:rsidRDefault="00EC591F" w:rsidP="00944585">
            <w:pPr>
              <w:spacing w:line="360" w:lineRule="auto"/>
              <w:jc w:val="both"/>
              <w:rPr>
                <w:rFonts w:ascii="Times New Roman" w:hAnsi="Times New Roman"/>
                <w:color w:val="000000"/>
                <w:sz w:val="24"/>
                <w:szCs w:val="24"/>
                <w:lang w:val="sr-Cyrl-CS"/>
              </w:rPr>
            </w:pPr>
            <w:r w:rsidRPr="00277593">
              <w:rPr>
                <w:rFonts w:ascii="Times New Roman" w:hAnsi="Times New Roman"/>
                <w:color w:val="000000"/>
                <w:sz w:val="24"/>
                <w:szCs w:val="24"/>
                <w:lang w:val="sr-Cyrl-CS"/>
              </w:rPr>
              <w:t>Укупно (У)</w:t>
            </w:r>
          </w:p>
        </w:tc>
        <w:tc>
          <w:tcPr>
            <w:tcW w:w="1193" w:type="dxa"/>
            <w:textDirection w:val="btLr"/>
          </w:tcPr>
          <w:p w:rsidR="00EC591F" w:rsidRPr="00277593" w:rsidRDefault="00EC591F" w:rsidP="00944585">
            <w:pPr>
              <w:spacing w:line="240" w:lineRule="auto"/>
              <w:ind w:left="113" w:right="113"/>
              <w:jc w:val="both"/>
              <w:rPr>
                <w:rFonts w:ascii="Times New Roman" w:hAnsi="Times New Roman"/>
                <w:sz w:val="24"/>
                <w:szCs w:val="24"/>
                <w:lang w:val="sr-Cyrl-CS"/>
              </w:rPr>
            </w:pPr>
            <w:r w:rsidRPr="00277593">
              <w:rPr>
                <w:rFonts w:ascii="Times New Roman" w:hAnsi="Times New Roman"/>
                <w:sz w:val="24"/>
                <w:szCs w:val="24"/>
                <w:lang w:val="sr-Cyrl-CS"/>
              </w:rPr>
              <w:t>Локација апотеке ми одговара</w:t>
            </w:r>
          </w:p>
        </w:tc>
        <w:tc>
          <w:tcPr>
            <w:tcW w:w="1431" w:type="dxa"/>
            <w:textDirection w:val="btLr"/>
          </w:tcPr>
          <w:p w:rsidR="00EC591F" w:rsidRPr="00277593" w:rsidRDefault="00EC591F" w:rsidP="00944585">
            <w:pPr>
              <w:spacing w:line="240" w:lineRule="auto"/>
              <w:ind w:left="113" w:right="113"/>
              <w:jc w:val="both"/>
              <w:rPr>
                <w:rFonts w:ascii="Times New Roman" w:hAnsi="Times New Roman"/>
                <w:sz w:val="24"/>
                <w:szCs w:val="24"/>
                <w:lang w:val="sr-Cyrl-CS"/>
              </w:rPr>
            </w:pPr>
            <w:r w:rsidRPr="00277593">
              <w:rPr>
                <w:rFonts w:ascii="Times New Roman" w:hAnsi="Times New Roman"/>
                <w:sz w:val="24"/>
                <w:szCs w:val="24"/>
                <w:lang w:val="sr-Cyrl-CS"/>
              </w:rPr>
              <w:t>Део простора у апотеци који је намењен за чекање пацијената/корисника је довољно велики</w:t>
            </w:r>
          </w:p>
        </w:tc>
        <w:tc>
          <w:tcPr>
            <w:tcW w:w="1432" w:type="dxa"/>
            <w:textDirection w:val="btLr"/>
          </w:tcPr>
          <w:p w:rsidR="00EC591F" w:rsidRPr="00277593" w:rsidRDefault="00EC591F" w:rsidP="00944585">
            <w:pPr>
              <w:spacing w:line="240" w:lineRule="auto"/>
              <w:ind w:left="113" w:right="113"/>
              <w:jc w:val="both"/>
              <w:rPr>
                <w:rFonts w:ascii="Times New Roman" w:hAnsi="Times New Roman"/>
                <w:sz w:val="24"/>
                <w:szCs w:val="24"/>
                <w:lang w:val="sr-Cyrl-CS"/>
              </w:rPr>
            </w:pPr>
            <w:r w:rsidRPr="00277593">
              <w:rPr>
                <w:rFonts w:ascii="Times New Roman" w:hAnsi="Times New Roman"/>
                <w:sz w:val="24"/>
                <w:szCs w:val="24"/>
                <w:lang w:val="sr-Cyrl-CS"/>
              </w:rPr>
              <w:t>У апотеци има довољaн број радних места за рецептурним пултом за рад са корисницима</w:t>
            </w:r>
          </w:p>
        </w:tc>
        <w:tc>
          <w:tcPr>
            <w:tcW w:w="1432" w:type="dxa"/>
            <w:textDirection w:val="btLr"/>
          </w:tcPr>
          <w:p w:rsidR="00EC591F" w:rsidRPr="00277593" w:rsidRDefault="00EC591F" w:rsidP="00944585">
            <w:pPr>
              <w:spacing w:line="240" w:lineRule="auto"/>
              <w:ind w:left="113" w:right="113"/>
              <w:jc w:val="both"/>
              <w:rPr>
                <w:rFonts w:ascii="Times New Roman" w:hAnsi="Times New Roman"/>
                <w:sz w:val="24"/>
                <w:szCs w:val="24"/>
                <w:lang w:val="sr-Cyrl-CS"/>
              </w:rPr>
            </w:pPr>
            <w:r w:rsidRPr="00277593">
              <w:rPr>
                <w:rFonts w:ascii="Times New Roman" w:hAnsi="Times New Roman"/>
                <w:sz w:val="24"/>
                <w:szCs w:val="24"/>
                <w:lang w:val="sr-Cyrl-CS"/>
              </w:rPr>
              <w:t>Простор у апотеци је организован тако да ми је обезбеђена приватност/ поверљив разговор</w:t>
            </w:r>
          </w:p>
        </w:tc>
      </w:tr>
      <w:tr w:rsidR="00EC591F" w:rsidRPr="00277593" w:rsidTr="00182FA6">
        <w:trPr>
          <w:trHeight w:val="344"/>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Д</w:t>
            </w:r>
          </w:p>
        </w:tc>
        <w:tc>
          <w:tcPr>
            <w:tcW w:w="1827" w:type="dxa"/>
            <w:vMerge w:val="restart"/>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color w:val="000000"/>
                <w:lang w:val="sr-Cyrl-CS"/>
              </w:rPr>
              <w:t>Да, слажем се</w:t>
            </w: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90</w:t>
            </w:r>
            <w:r>
              <w:rPr>
                <w:rFonts w:ascii="Times New Roman" w:hAnsi="Times New Roman"/>
                <w:lang w:val="sr-Cyrl-CS"/>
              </w:rPr>
              <w:t>,</w:t>
            </w:r>
            <w:r w:rsidRPr="00277593">
              <w:rPr>
                <w:rFonts w:ascii="Times New Roman" w:hAnsi="Times New Roman"/>
                <w:lang w:val="sr-Cyrl-CS"/>
              </w:rPr>
              <w:t>26</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86</w:t>
            </w:r>
            <w:r>
              <w:rPr>
                <w:rFonts w:ascii="Times New Roman" w:hAnsi="Times New Roman"/>
                <w:lang w:val="sr-Cyrl-CS"/>
              </w:rPr>
              <w:t>,</w:t>
            </w:r>
            <w:r w:rsidRPr="00277593">
              <w:rPr>
                <w:rFonts w:ascii="Times New Roman" w:hAnsi="Times New Roman"/>
                <w:lang w:val="sr-Cyrl-CS"/>
              </w:rPr>
              <w:t>10</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85</w:t>
            </w:r>
            <w:r>
              <w:rPr>
                <w:rFonts w:ascii="Times New Roman" w:hAnsi="Times New Roman"/>
                <w:lang w:val="sr-Cyrl-CS"/>
              </w:rPr>
              <w:t>,</w:t>
            </w:r>
            <w:r w:rsidRPr="00277593">
              <w:rPr>
                <w:rFonts w:ascii="Times New Roman" w:hAnsi="Times New Roman"/>
                <w:lang w:val="sr-Cyrl-CS"/>
              </w:rPr>
              <w:t>59</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74</w:t>
            </w:r>
            <w:r>
              <w:rPr>
                <w:rFonts w:ascii="Times New Roman" w:hAnsi="Times New Roman"/>
                <w:lang w:val="sr-Cyrl-CS"/>
              </w:rPr>
              <w:t>,</w:t>
            </w:r>
            <w:r w:rsidRPr="00277593">
              <w:rPr>
                <w:rFonts w:ascii="Times New Roman" w:hAnsi="Times New Roman"/>
                <w:lang w:val="sr-Cyrl-CS"/>
              </w:rPr>
              <w:t>43</w:t>
            </w:r>
          </w:p>
        </w:tc>
      </w:tr>
      <w:tr w:rsidR="00EC591F" w:rsidRPr="00277593" w:rsidTr="00182FA6">
        <w:trPr>
          <w:trHeight w:val="283"/>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ДЗ</w:t>
            </w:r>
          </w:p>
        </w:tc>
        <w:tc>
          <w:tcPr>
            <w:tcW w:w="1827" w:type="dxa"/>
            <w:vMerge/>
          </w:tcPr>
          <w:p w:rsidR="00EC591F" w:rsidRPr="00277593" w:rsidRDefault="00EC591F" w:rsidP="00944585">
            <w:pPr>
              <w:spacing w:after="0" w:line="240" w:lineRule="auto"/>
              <w:jc w:val="both"/>
              <w:rPr>
                <w:rFonts w:ascii="Times New Roman" w:hAnsi="Times New Roman"/>
                <w:lang w:val="sr-Cyrl-CS"/>
              </w:rPr>
            </w:pP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93</w:t>
            </w:r>
            <w:r>
              <w:rPr>
                <w:rFonts w:ascii="Times New Roman" w:hAnsi="Times New Roman"/>
                <w:lang w:val="sr-Cyrl-CS"/>
              </w:rPr>
              <w:t>,</w:t>
            </w:r>
            <w:r w:rsidRPr="00277593">
              <w:rPr>
                <w:rFonts w:ascii="Times New Roman" w:hAnsi="Times New Roman"/>
                <w:lang w:val="sr-Cyrl-CS"/>
              </w:rPr>
              <w:t>46</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83</w:t>
            </w:r>
            <w:r>
              <w:rPr>
                <w:rFonts w:ascii="Times New Roman" w:hAnsi="Times New Roman"/>
                <w:lang w:val="sr-Cyrl-CS"/>
              </w:rPr>
              <w:t>,</w:t>
            </w:r>
            <w:r w:rsidRPr="00277593">
              <w:rPr>
                <w:rFonts w:ascii="Times New Roman" w:hAnsi="Times New Roman"/>
                <w:lang w:val="sr-Cyrl-CS"/>
              </w:rPr>
              <w:t>25</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80</w:t>
            </w:r>
            <w:r>
              <w:rPr>
                <w:rFonts w:ascii="Times New Roman" w:hAnsi="Times New Roman"/>
                <w:lang w:val="sr-Cyrl-CS"/>
              </w:rPr>
              <w:t>,</w:t>
            </w:r>
            <w:r w:rsidRPr="00277593">
              <w:rPr>
                <w:rFonts w:ascii="Times New Roman" w:hAnsi="Times New Roman"/>
                <w:lang w:val="sr-Cyrl-CS"/>
              </w:rPr>
              <w:t>86</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66</w:t>
            </w:r>
            <w:r>
              <w:rPr>
                <w:rFonts w:ascii="Times New Roman" w:hAnsi="Times New Roman"/>
                <w:lang w:val="sr-Cyrl-CS"/>
              </w:rPr>
              <w:t>,</w:t>
            </w:r>
            <w:r w:rsidRPr="00277593">
              <w:rPr>
                <w:rFonts w:ascii="Times New Roman" w:hAnsi="Times New Roman"/>
                <w:lang w:val="sr-Cyrl-CS"/>
              </w:rPr>
              <w:t>72</w:t>
            </w:r>
          </w:p>
        </w:tc>
      </w:tr>
      <w:tr w:rsidR="00EC591F" w:rsidRPr="00277593" w:rsidTr="00182FA6">
        <w:trPr>
          <w:trHeight w:val="283"/>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П</w:t>
            </w:r>
          </w:p>
        </w:tc>
        <w:tc>
          <w:tcPr>
            <w:tcW w:w="1827" w:type="dxa"/>
            <w:vMerge/>
          </w:tcPr>
          <w:p w:rsidR="00EC591F" w:rsidRPr="00277593" w:rsidRDefault="00EC591F" w:rsidP="00944585">
            <w:pPr>
              <w:spacing w:after="0" w:line="240" w:lineRule="auto"/>
              <w:jc w:val="both"/>
              <w:rPr>
                <w:rFonts w:ascii="Times New Roman" w:hAnsi="Times New Roman"/>
                <w:lang w:val="sr-Cyrl-CS"/>
              </w:rPr>
            </w:pP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90</w:t>
            </w:r>
            <w:r>
              <w:rPr>
                <w:rFonts w:ascii="Times New Roman" w:hAnsi="Times New Roman"/>
                <w:lang w:val="sr-Cyrl-CS"/>
              </w:rPr>
              <w:t>,</w:t>
            </w:r>
            <w:r w:rsidRPr="00277593">
              <w:rPr>
                <w:rFonts w:ascii="Times New Roman" w:hAnsi="Times New Roman"/>
                <w:lang w:val="sr-Cyrl-CS"/>
              </w:rPr>
              <w:t>60</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85</w:t>
            </w:r>
            <w:r>
              <w:rPr>
                <w:rFonts w:ascii="Times New Roman" w:hAnsi="Times New Roman"/>
                <w:lang w:val="sr-Cyrl-CS"/>
              </w:rPr>
              <w:t>,</w:t>
            </w:r>
            <w:r w:rsidRPr="00277593">
              <w:rPr>
                <w:rFonts w:ascii="Times New Roman" w:hAnsi="Times New Roman"/>
                <w:lang w:val="sr-Cyrl-CS"/>
              </w:rPr>
              <w:t>60</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85</w:t>
            </w:r>
            <w:r>
              <w:rPr>
                <w:rFonts w:ascii="Times New Roman" w:hAnsi="Times New Roman"/>
                <w:lang w:val="sr-Cyrl-CS"/>
              </w:rPr>
              <w:t>,</w:t>
            </w:r>
            <w:r w:rsidRPr="00277593">
              <w:rPr>
                <w:rFonts w:ascii="Times New Roman" w:hAnsi="Times New Roman"/>
                <w:lang w:val="sr-Cyrl-CS"/>
              </w:rPr>
              <w:t>95</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75</w:t>
            </w:r>
            <w:r>
              <w:rPr>
                <w:rFonts w:ascii="Times New Roman" w:hAnsi="Times New Roman"/>
                <w:lang w:val="sr-Cyrl-CS"/>
              </w:rPr>
              <w:t>,</w:t>
            </w:r>
            <w:r w:rsidRPr="00277593">
              <w:rPr>
                <w:rFonts w:ascii="Times New Roman" w:hAnsi="Times New Roman"/>
                <w:lang w:val="sr-Cyrl-CS"/>
              </w:rPr>
              <w:t>08</w:t>
            </w:r>
          </w:p>
        </w:tc>
      </w:tr>
      <w:tr w:rsidR="00EC591F" w:rsidRPr="00277593" w:rsidTr="00182FA6">
        <w:trPr>
          <w:trHeight w:val="283"/>
        </w:trPr>
        <w:tc>
          <w:tcPr>
            <w:tcW w:w="1429"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У</w:t>
            </w:r>
          </w:p>
        </w:tc>
        <w:tc>
          <w:tcPr>
            <w:tcW w:w="1827" w:type="dxa"/>
            <w:vMerge/>
          </w:tcPr>
          <w:p w:rsidR="00EC591F" w:rsidRPr="00277593" w:rsidRDefault="00EC591F" w:rsidP="00944585">
            <w:pPr>
              <w:spacing w:after="0" w:line="240" w:lineRule="auto"/>
              <w:jc w:val="both"/>
              <w:rPr>
                <w:rFonts w:ascii="Times New Roman" w:hAnsi="Times New Roman"/>
                <w:b/>
                <w:lang w:val="sr-Cyrl-CS"/>
              </w:rPr>
            </w:pPr>
          </w:p>
        </w:tc>
        <w:tc>
          <w:tcPr>
            <w:tcW w:w="1193"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90</w:t>
            </w:r>
            <w:r>
              <w:rPr>
                <w:rFonts w:ascii="Times New Roman" w:hAnsi="Times New Roman"/>
                <w:b/>
                <w:lang w:val="sr-Cyrl-CS"/>
              </w:rPr>
              <w:t>,</w:t>
            </w:r>
            <w:r w:rsidRPr="00277593">
              <w:rPr>
                <w:rFonts w:ascii="Times New Roman" w:hAnsi="Times New Roman"/>
                <w:b/>
                <w:lang w:val="sr-Cyrl-CS"/>
              </w:rPr>
              <w:t>70</w:t>
            </w:r>
          </w:p>
        </w:tc>
        <w:tc>
          <w:tcPr>
            <w:tcW w:w="1431"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85</w:t>
            </w:r>
            <w:r>
              <w:rPr>
                <w:rFonts w:ascii="Times New Roman" w:hAnsi="Times New Roman"/>
                <w:b/>
                <w:lang w:val="sr-Cyrl-CS"/>
              </w:rPr>
              <w:t>,</w:t>
            </w:r>
            <w:r w:rsidRPr="00277593">
              <w:rPr>
                <w:rFonts w:ascii="Times New Roman" w:hAnsi="Times New Roman"/>
                <w:b/>
                <w:lang w:val="sr-Cyrl-CS"/>
              </w:rPr>
              <w:t>59</w:t>
            </w:r>
          </w:p>
        </w:tc>
        <w:tc>
          <w:tcPr>
            <w:tcW w:w="1432"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85</w:t>
            </w:r>
            <w:r>
              <w:rPr>
                <w:rFonts w:ascii="Times New Roman" w:hAnsi="Times New Roman"/>
                <w:b/>
                <w:lang w:val="sr-Cyrl-CS"/>
              </w:rPr>
              <w:t>,</w:t>
            </w:r>
            <w:r w:rsidRPr="00277593">
              <w:rPr>
                <w:rFonts w:ascii="Times New Roman" w:hAnsi="Times New Roman"/>
                <w:b/>
                <w:lang w:val="sr-Cyrl-CS"/>
              </w:rPr>
              <w:t>47</w:t>
            </w:r>
          </w:p>
        </w:tc>
        <w:tc>
          <w:tcPr>
            <w:tcW w:w="1432" w:type="dxa"/>
            <w:vAlign w:val="bottom"/>
          </w:tcPr>
          <w:p w:rsidR="00EC591F" w:rsidRPr="00277593" w:rsidRDefault="00EC591F" w:rsidP="00EF09C0">
            <w:pPr>
              <w:rPr>
                <w:rFonts w:ascii="Times New Roman" w:hAnsi="Times New Roman"/>
                <w:b/>
                <w:bCs/>
                <w:lang w:val="sr-Cyrl-CS"/>
              </w:rPr>
            </w:pPr>
            <w:r w:rsidRPr="00277593">
              <w:rPr>
                <w:rFonts w:ascii="Times New Roman" w:hAnsi="Times New Roman"/>
                <w:b/>
                <w:bCs/>
                <w:lang w:val="sr-Cyrl-CS"/>
              </w:rPr>
              <w:t>74</w:t>
            </w:r>
            <w:r>
              <w:rPr>
                <w:rFonts w:ascii="Times New Roman" w:hAnsi="Times New Roman"/>
                <w:b/>
                <w:bCs/>
                <w:lang w:val="sr-Cyrl-CS"/>
              </w:rPr>
              <w:t>,</w:t>
            </w:r>
            <w:r w:rsidRPr="00277593">
              <w:rPr>
                <w:rFonts w:ascii="Times New Roman" w:hAnsi="Times New Roman"/>
                <w:b/>
                <w:bCs/>
                <w:lang w:val="sr-Cyrl-CS"/>
              </w:rPr>
              <w:t>27</w:t>
            </w:r>
          </w:p>
        </w:tc>
      </w:tr>
      <w:tr w:rsidR="00EC591F" w:rsidRPr="00277593" w:rsidTr="00F517B4">
        <w:trPr>
          <w:trHeight w:val="269"/>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Д</w:t>
            </w:r>
          </w:p>
        </w:tc>
        <w:tc>
          <w:tcPr>
            <w:tcW w:w="1827" w:type="dxa"/>
            <w:vMerge w:val="restart"/>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color w:val="000000"/>
                <w:lang w:val="sr-Cyrl-CS"/>
              </w:rPr>
              <w:t>Делимично се слажем</w:t>
            </w: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w:t>
            </w:r>
            <w:r>
              <w:rPr>
                <w:rFonts w:ascii="Times New Roman" w:hAnsi="Times New Roman"/>
                <w:lang w:val="sr-Cyrl-CS"/>
              </w:rPr>
              <w:t>,</w:t>
            </w:r>
            <w:r w:rsidRPr="00277593">
              <w:rPr>
                <w:rFonts w:ascii="Times New Roman" w:hAnsi="Times New Roman"/>
                <w:lang w:val="sr-Cyrl-CS"/>
              </w:rPr>
              <w:t>13</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11</w:t>
            </w:r>
            <w:r>
              <w:rPr>
                <w:rFonts w:ascii="Times New Roman" w:hAnsi="Times New Roman"/>
                <w:lang w:val="sr-Cyrl-CS"/>
              </w:rPr>
              <w:t>,</w:t>
            </w:r>
            <w:r w:rsidRPr="00277593">
              <w:rPr>
                <w:rFonts w:ascii="Times New Roman" w:hAnsi="Times New Roman"/>
                <w:lang w:val="sr-Cyrl-CS"/>
              </w:rPr>
              <w:t>83</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11</w:t>
            </w:r>
            <w:r>
              <w:rPr>
                <w:rFonts w:ascii="Times New Roman" w:hAnsi="Times New Roman"/>
                <w:lang w:val="sr-Cyrl-CS"/>
              </w:rPr>
              <w:t>,</w:t>
            </w:r>
            <w:r w:rsidRPr="00277593">
              <w:rPr>
                <w:rFonts w:ascii="Times New Roman" w:hAnsi="Times New Roman"/>
                <w:lang w:val="sr-Cyrl-CS"/>
              </w:rPr>
              <w:t>90</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19</w:t>
            </w:r>
            <w:r>
              <w:rPr>
                <w:rFonts w:ascii="Times New Roman" w:hAnsi="Times New Roman"/>
                <w:lang w:val="sr-Cyrl-CS"/>
              </w:rPr>
              <w:t>,</w:t>
            </w:r>
            <w:r w:rsidRPr="00277593">
              <w:rPr>
                <w:rFonts w:ascii="Times New Roman" w:hAnsi="Times New Roman"/>
                <w:lang w:val="sr-Cyrl-CS"/>
              </w:rPr>
              <w:t>61</w:t>
            </w:r>
          </w:p>
        </w:tc>
      </w:tr>
      <w:tr w:rsidR="00EC591F" w:rsidRPr="00277593" w:rsidTr="00F517B4">
        <w:trPr>
          <w:trHeight w:val="288"/>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ДЗ</w:t>
            </w:r>
          </w:p>
        </w:tc>
        <w:tc>
          <w:tcPr>
            <w:tcW w:w="1827" w:type="dxa"/>
            <w:vMerge/>
          </w:tcPr>
          <w:p w:rsidR="00EC591F" w:rsidRPr="00277593" w:rsidRDefault="00EC591F" w:rsidP="00944585">
            <w:pPr>
              <w:spacing w:after="0" w:line="240" w:lineRule="auto"/>
              <w:jc w:val="both"/>
              <w:rPr>
                <w:rFonts w:ascii="Times New Roman" w:hAnsi="Times New Roman"/>
                <w:lang w:val="sr-Cyrl-CS"/>
              </w:rPr>
            </w:pP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6</w:t>
            </w:r>
            <w:r>
              <w:rPr>
                <w:rFonts w:ascii="Times New Roman" w:hAnsi="Times New Roman"/>
                <w:lang w:val="sr-Cyrl-CS"/>
              </w:rPr>
              <w:t>,</w:t>
            </w:r>
            <w:r w:rsidRPr="00277593">
              <w:rPr>
                <w:rFonts w:ascii="Times New Roman" w:hAnsi="Times New Roman"/>
                <w:lang w:val="sr-Cyrl-CS"/>
              </w:rPr>
              <w:t>02</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12</w:t>
            </w:r>
            <w:r>
              <w:rPr>
                <w:rFonts w:ascii="Times New Roman" w:hAnsi="Times New Roman"/>
                <w:lang w:val="sr-Cyrl-CS"/>
              </w:rPr>
              <w:t>,</w:t>
            </w:r>
            <w:r w:rsidRPr="00277593">
              <w:rPr>
                <w:rFonts w:ascii="Times New Roman" w:hAnsi="Times New Roman"/>
                <w:lang w:val="sr-Cyrl-CS"/>
              </w:rPr>
              <w:t>95</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17</w:t>
            </w:r>
            <w:r>
              <w:rPr>
                <w:rFonts w:ascii="Times New Roman" w:hAnsi="Times New Roman"/>
                <w:lang w:val="sr-Cyrl-CS"/>
              </w:rPr>
              <w:t>,</w:t>
            </w:r>
            <w:r w:rsidRPr="00277593">
              <w:rPr>
                <w:rFonts w:ascii="Times New Roman" w:hAnsi="Times New Roman"/>
                <w:lang w:val="sr-Cyrl-CS"/>
              </w:rPr>
              <w:t>59</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27</w:t>
            </w:r>
            <w:r>
              <w:rPr>
                <w:rFonts w:ascii="Times New Roman" w:hAnsi="Times New Roman"/>
                <w:lang w:val="sr-Cyrl-CS"/>
              </w:rPr>
              <w:t>,</w:t>
            </w:r>
            <w:r w:rsidRPr="00277593">
              <w:rPr>
                <w:rFonts w:ascii="Times New Roman" w:hAnsi="Times New Roman"/>
                <w:lang w:val="sr-Cyrl-CS"/>
              </w:rPr>
              <w:t>07</w:t>
            </w:r>
          </w:p>
        </w:tc>
      </w:tr>
      <w:tr w:rsidR="00EC591F" w:rsidRPr="00277593" w:rsidTr="00F517B4">
        <w:trPr>
          <w:trHeight w:val="252"/>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П</w:t>
            </w:r>
          </w:p>
        </w:tc>
        <w:tc>
          <w:tcPr>
            <w:tcW w:w="1827" w:type="dxa"/>
            <w:vMerge/>
          </w:tcPr>
          <w:p w:rsidR="00EC591F" w:rsidRPr="00277593" w:rsidRDefault="00EC591F" w:rsidP="00944585">
            <w:pPr>
              <w:spacing w:after="0" w:line="240" w:lineRule="auto"/>
              <w:jc w:val="both"/>
              <w:rPr>
                <w:rFonts w:ascii="Times New Roman" w:hAnsi="Times New Roman"/>
                <w:lang w:val="sr-Cyrl-CS"/>
              </w:rPr>
            </w:pP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8</w:t>
            </w:r>
            <w:r>
              <w:rPr>
                <w:rFonts w:ascii="Times New Roman" w:hAnsi="Times New Roman"/>
                <w:lang w:val="sr-Cyrl-CS"/>
              </w:rPr>
              <w:t>,</w:t>
            </w:r>
            <w:r w:rsidRPr="00277593">
              <w:rPr>
                <w:rFonts w:ascii="Times New Roman" w:hAnsi="Times New Roman"/>
                <w:lang w:val="sr-Cyrl-CS"/>
              </w:rPr>
              <w:t>22</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12</w:t>
            </w:r>
            <w:r>
              <w:rPr>
                <w:rFonts w:ascii="Times New Roman" w:hAnsi="Times New Roman"/>
                <w:lang w:val="sr-Cyrl-CS"/>
              </w:rPr>
              <w:t>,</w:t>
            </w:r>
            <w:r w:rsidRPr="00277593">
              <w:rPr>
                <w:rFonts w:ascii="Times New Roman" w:hAnsi="Times New Roman"/>
                <w:lang w:val="sr-Cyrl-CS"/>
              </w:rPr>
              <w:t>73</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11</w:t>
            </w:r>
            <w:r>
              <w:rPr>
                <w:rFonts w:ascii="Times New Roman" w:hAnsi="Times New Roman"/>
                <w:lang w:val="sr-Cyrl-CS"/>
              </w:rPr>
              <w:t>,</w:t>
            </w:r>
            <w:r w:rsidRPr="00277593">
              <w:rPr>
                <w:rFonts w:ascii="Times New Roman" w:hAnsi="Times New Roman"/>
                <w:lang w:val="sr-Cyrl-CS"/>
              </w:rPr>
              <w:t>88</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19</w:t>
            </w:r>
            <w:r>
              <w:rPr>
                <w:rFonts w:ascii="Times New Roman" w:hAnsi="Times New Roman"/>
                <w:lang w:val="sr-Cyrl-CS"/>
              </w:rPr>
              <w:t>,</w:t>
            </w:r>
            <w:r w:rsidRPr="00277593">
              <w:rPr>
                <w:rFonts w:ascii="Times New Roman" w:hAnsi="Times New Roman"/>
                <w:lang w:val="sr-Cyrl-CS"/>
              </w:rPr>
              <w:t>88</w:t>
            </w:r>
          </w:p>
        </w:tc>
      </w:tr>
      <w:tr w:rsidR="00EC591F" w:rsidRPr="00277593" w:rsidTr="00F517B4">
        <w:trPr>
          <w:trHeight w:val="272"/>
        </w:trPr>
        <w:tc>
          <w:tcPr>
            <w:tcW w:w="1429"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У</w:t>
            </w:r>
          </w:p>
        </w:tc>
        <w:tc>
          <w:tcPr>
            <w:tcW w:w="1827" w:type="dxa"/>
            <w:vMerge/>
          </w:tcPr>
          <w:p w:rsidR="00EC591F" w:rsidRPr="00277593" w:rsidRDefault="00EC591F" w:rsidP="00944585">
            <w:pPr>
              <w:spacing w:after="0" w:line="240" w:lineRule="auto"/>
              <w:jc w:val="both"/>
              <w:rPr>
                <w:rFonts w:ascii="Times New Roman" w:hAnsi="Times New Roman"/>
                <w:b/>
                <w:lang w:val="sr-Cyrl-CS"/>
              </w:rPr>
            </w:pPr>
          </w:p>
        </w:tc>
        <w:tc>
          <w:tcPr>
            <w:tcW w:w="1193"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8</w:t>
            </w:r>
            <w:r>
              <w:rPr>
                <w:rFonts w:ascii="Times New Roman" w:hAnsi="Times New Roman"/>
                <w:b/>
                <w:lang w:val="sr-Cyrl-CS"/>
              </w:rPr>
              <w:t>,</w:t>
            </w:r>
            <w:r w:rsidRPr="00277593">
              <w:rPr>
                <w:rFonts w:ascii="Times New Roman" w:hAnsi="Times New Roman"/>
                <w:b/>
                <w:lang w:val="sr-Cyrl-CS"/>
              </w:rPr>
              <w:t>04</w:t>
            </w:r>
          </w:p>
        </w:tc>
        <w:tc>
          <w:tcPr>
            <w:tcW w:w="1431"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12</w:t>
            </w:r>
            <w:r>
              <w:rPr>
                <w:rFonts w:ascii="Times New Roman" w:hAnsi="Times New Roman"/>
                <w:b/>
                <w:lang w:val="sr-Cyrl-CS"/>
              </w:rPr>
              <w:t>,</w:t>
            </w:r>
            <w:r w:rsidRPr="00277593">
              <w:rPr>
                <w:rFonts w:ascii="Times New Roman" w:hAnsi="Times New Roman"/>
                <w:b/>
                <w:lang w:val="sr-Cyrl-CS"/>
              </w:rPr>
              <w:t>47</w:t>
            </w:r>
          </w:p>
        </w:tc>
        <w:tc>
          <w:tcPr>
            <w:tcW w:w="1432"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12</w:t>
            </w:r>
            <w:r>
              <w:rPr>
                <w:rFonts w:ascii="Times New Roman" w:hAnsi="Times New Roman"/>
                <w:b/>
                <w:lang w:val="sr-Cyrl-CS"/>
              </w:rPr>
              <w:t>,</w:t>
            </w:r>
            <w:r w:rsidRPr="00277593">
              <w:rPr>
                <w:rFonts w:ascii="Times New Roman" w:hAnsi="Times New Roman"/>
                <w:b/>
                <w:lang w:val="sr-Cyrl-CS"/>
              </w:rPr>
              <w:t>30</w:t>
            </w:r>
          </w:p>
        </w:tc>
        <w:tc>
          <w:tcPr>
            <w:tcW w:w="1432" w:type="dxa"/>
            <w:vAlign w:val="bottom"/>
          </w:tcPr>
          <w:p w:rsidR="00EC591F" w:rsidRPr="00277593" w:rsidRDefault="00EC591F" w:rsidP="00EF09C0">
            <w:pPr>
              <w:rPr>
                <w:rFonts w:ascii="Times New Roman" w:hAnsi="Times New Roman"/>
                <w:b/>
                <w:bCs/>
                <w:lang w:val="sr-Cyrl-CS"/>
              </w:rPr>
            </w:pPr>
            <w:r w:rsidRPr="00277593">
              <w:rPr>
                <w:rFonts w:ascii="Times New Roman" w:hAnsi="Times New Roman"/>
                <w:b/>
                <w:bCs/>
                <w:lang w:val="sr-Cyrl-CS"/>
              </w:rPr>
              <w:t>20</w:t>
            </w:r>
            <w:r>
              <w:rPr>
                <w:rFonts w:ascii="Times New Roman" w:hAnsi="Times New Roman"/>
                <w:b/>
                <w:bCs/>
                <w:lang w:val="sr-Cyrl-CS"/>
              </w:rPr>
              <w:t>,</w:t>
            </w:r>
            <w:r w:rsidRPr="00277593">
              <w:rPr>
                <w:rFonts w:ascii="Times New Roman" w:hAnsi="Times New Roman"/>
                <w:b/>
                <w:bCs/>
                <w:lang w:val="sr-Cyrl-CS"/>
              </w:rPr>
              <w:t>32</w:t>
            </w:r>
          </w:p>
        </w:tc>
      </w:tr>
      <w:tr w:rsidR="00EC591F" w:rsidRPr="00277593" w:rsidTr="004F0F23">
        <w:trPr>
          <w:trHeight w:val="262"/>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Д</w:t>
            </w:r>
          </w:p>
        </w:tc>
        <w:tc>
          <w:tcPr>
            <w:tcW w:w="1827" w:type="dxa"/>
            <w:vMerge w:val="restart"/>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color w:val="000000"/>
                <w:lang w:val="sr-Cyrl-CS"/>
              </w:rPr>
              <w:t>Не слажем се</w:t>
            </w: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w:t>
            </w:r>
            <w:r>
              <w:rPr>
                <w:rFonts w:ascii="Times New Roman" w:hAnsi="Times New Roman"/>
                <w:lang w:val="sr-Cyrl-CS"/>
              </w:rPr>
              <w:t>,</w:t>
            </w:r>
            <w:r w:rsidRPr="00277593">
              <w:rPr>
                <w:rFonts w:ascii="Times New Roman" w:hAnsi="Times New Roman"/>
                <w:lang w:val="sr-Cyrl-CS"/>
              </w:rPr>
              <w:t>61</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2</w:t>
            </w:r>
            <w:r>
              <w:rPr>
                <w:rFonts w:ascii="Times New Roman" w:hAnsi="Times New Roman"/>
                <w:lang w:val="sr-Cyrl-CS"/>
              </w:rPr>
              <w:t>,</w:t>
            </w:r>
            <w:r w:rsidRPr="00277593">
              <w:rPr>
                <w:rFonts w:ascii="Times New Roman" w:hAnsi="Times New Roman"/>
                <w:lang w:val="sr-Cyrl-CS"/>
              </w:rPr>
              <w:t>07</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2</w:t>
            </w:r>
            <w:r>
              <w:rPr>
                <w:rFonts w:ascii="Times New Roman" w:hAnsi="Times New Roman"/>
                <w:lang w:val="sr-Cyrl-CS"/>
              </w:rPr>
              <w:t>,</w:t>
            </w:r>
            <w:r w:rsidRPr="00277593">
              <w:rPr>
                <w:rFonts w:ascii="Times New Roman" w:hAnsi="Times New Roman"/>
                <w:lang w:val="sr-Cyrl-CS"/>
              </w:rPr>
              <w:t>51</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5</w:t>
            </w:r>
            <w:r>
              <w:rPr>
                <w:rFonts w:ascii="Times New Roman" w:hAnsi="Times New Roman"/>
                <w:lang w:val="sr-Cyrl-CS"/>
              </w:rPr>
              <w:t>,</w:t>
            </w:r>
            <w:r w:rsidRPr="00277593">
              <w:rPr>
                <w:rFonts w:ascii="Times New Roman" w:hAnsi="Times New Roman"/>
                <w:lang w:val="sr-Cyrl-CS"/>
              </w:rPr>
              <w:t>960</w:t>
            </w:r>
          </w:p>
        </w:tc>
      </w:tr>
      <w:tr w:rsidR="00EC591F" w:rsidRPr="00277593" w:rsidTr="004F0F23">
        <w:trPr>
          <w:trHeight w:val="268"/>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ДЗ</w:t>
            </w:r>
          </w:p>
        </w:tc>
        <w:tc>
          <w:tcPr>
            <w:tcW w:w="1827" w:type="dxa"/>
            <w:vMerge/>
          </w:tcPr>
          <w:p w:rsidR="00EC591F" w:rsidRPr="00277593" w:rsidRDefault="00EC591F" w:rsidP="00944585">
            <w:pPr>
              <w:spacing w:after="0" w:line="240" w:lineRule="auto"/>
              <w:jc w:val="both"/>
              <w:rPr>
                <w:rFonts w:ascii="Times New Roman" w:hAnsi="Times New Roman"/>
                <w:lang w:val="sr-Cyrl-CS"/>
              </w:rPr>
            </w:pP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0</w:t>
            </w:r>
            <w:r>
              <w:rPr>
                <w:rFonts w:ascii="Times New Roman" w:hAnsi="Times New Roman"/>
                <w:lang w:val="sr-Cyrl-CS"/>
              </w:rPr>
              <w:t>,</w:t>
            </w:r>
            <w:r w:rsidRPr="00277593">
              <w:rPr>
                <w:rFonts w:ascii="Times New Roman" w:hAnsi="Times New Roman"/>
                <w:lang w:val="sr-Cyrl-CS"/>
              </w:rPr>
              <w:t>52</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3</w:t>
            </w:r>
            <w:r>
              <w:rPr>
                <w:rFonts w:ascii="Times New Roman" w:hAnsi="Times New Roman"/>
                <w:lang w:val="sr-Cyrl-CS"/>
              </w:rPr>
              <w:t>,</w:t>
            </w:r>
            <w:r w:rsidRPr="00277593">
              <w:rPr>
                <w:rFonts w:ascii="Times New Roman" w:hAnsi="Times New Roman"/>
                <w:lang w:val="sr-Cyrl-CS"/>
              </w:rPr>
              <w:t>80</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w:t>
            </w:r>
            <w:r>
              <w:rPr>
                <w:rFonts w:ascii="Times New Roman" w:hAnsi="Times New Roman"/>
                <w:lang w:val="sr-Cyrl-CS"/>
              </w:rPr>
              <w:t>,</w:t>
            </w:r>
            <w:r w:rsidRPr="00277593">
              <w:rPr>
                <w:rFonts w:ascii="Times New Roman" w:hAnsi="Times New Roman"/>
                <w:lang w:val="sr-Cyrl-CS"/>
              </w:rPr>
              <w:t>55</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6</w:t>
            </w:r>
            <w:r>
              <w:rPr>
                <w:rFonts w:ascii="Times New Roman" w:hAnsi="Times New Roman"/>
                <w:lang w:val="sr-Cyrl-CS"/>
              </w:rPr>
              <w:t>,</w:t>
            </w:r>
            <w:r w:rsidRPr="00277593">
              <w:rPr>
                <w:rFonts w:ascii="Times New Roman" w:hAnsi="Times New Roman"/>
                <w:lang w:val="sr-Cyrl-CS"/>
              </w:rPr>
              <w:t>21</w:t>
            </w:r>
          </w:p>
        </w:tc>
      </w:tr>
      <w:tr w:rsidR="00EC591F" w:rsidRPr="00277593" w:rsidTr="004F0F23">
        <w:trPr>
          <w:trHeight w:val="260"/>
        </w:trPr>
        <w:tc>
          <w:tcPr>
            <w:tcW w:w="1429"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П</w:t>
            </w:r>
          </w:p>
        </w:tc>
        <w:tc>
          <w:tcPr>
            <w:tcW w:w="1827" w:type="dxa"/>
            <w:vMerge/>
          </w:tcPr>
          <w:p w:rsidR="00EC591F" w:rsidRPr="00277593" w:rsidRDefault="00EC591F" w:rsidP="00944585">
            <w:pPr>
              <w:spacing w:after="0" w:line="240" w:lineRule="auto"/>
              <w:jc w:val="both"/>
              <w:rPr>
                <w:rFonts w:ascii="Times New Roman" w:hAnsi="Times New Roman"/>
                <w:lang w:val="sr-Cyrl-CS"/>
              </w:rPr>
            </w:pPr>
          </w:p>
        </w:tc>
        <w:tc>
          <w:tcPr>
            <w:tcW w:w="1193"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w:t>
            </w:r>
            <w:r>
              <w:rPr>
                <w:rFonts w:ascii="Times New Roman" w:hAnsi="Times New Roman"/>
                <w:lang w:val="sr-Cyrl-CS"/>
              </w:rPr>
              <w:t>,</w:t>
            </w:r>
            <w:r w:rsidRPr="00277593">
              <w:rPr>
                <w:rFonts w:ascii="Times New Roman" w:hAnsi="Times New Roman"/>
                <w:lang w:val="sr-Cyrl-CS"/>
              </w:rPr>
              <w:t>18</w:t>
            </w:r>
          </w:p>
        </w:tc>
        <w:tc>
          <w:tcPr>
            <w:tcW w:w="1431"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1</w:t>
            </w:r>
            <w:r>
              <w:rPr>
                <w:rFonts w:ascii="Times New Roman" w:hAnsi="Times New Roman"/>
                <w:lang w:val="sr-Cyrl-CS"/>
              </w:rPr>
              <w:t>,</w:t>
            </w:r>
            <w:r w:rsidRPr="00277593">
              <w:rPr>
                <w:rFonts w:ascii="Times New Roman" w:hAnsi="Times New Roman"/>
                <w:lang w:val="sr-Cyrl-CS"/>
              </w:rPr>
              <w:t>67</w:t>
            </w:r>
          </w:p>
        </w:tc>
        <w:tc>
          <w:tcPr>
            <w:tcW w:w="1432" w:type="dxa"/>
          </w:tcPr>
          <w:p w:rsidR="00EC591F" w:rsidRPr="00277593" w:rsidRDefault="00EC591F" w:rsidP="00944585">
            <w:pPr>
              <w:spacing w:after="0" w:line="240" w:lineRule="auto"/>
              <w:jc w:val="both"/>
              <w:rPr>
                <w:rFonts w:ascii="Times New Roman" w:hAnsi="Times New Roman"/>
                <w:lang w:val="sr-Cyrl-CS"/>
              </w:rPr>
            </w:pPr>
            <w:r w:rsidRPr="00277593">
              <w:rPr>
                <w:rFonts w:ascii="Times New Roman" w:hAnsi="Times New Roman"/>
                <w:lang w:val="sr-Cyrl-CS"/>
              </w:rPr>
              <w:t>2</w:t>
            </w:r>
            <w:r>
              <w:rPr>
                <w:rFonts w:ascii="Times New Roman" w:hAnsi="Times New Roman"/>
                <w:lang w:val="sr-Cyrl-CS"/>
              </w:rPr>
              <w:t>,</w:t>
            </w:r>
            <w:r w:rsidRPr="00277593">
              <w:rPr>
                <w:rFonts w:ascii="Times New Roman" w:hAnsi="Times New Roman"/>
                <w:lang w:val="sr-Cyrl-CS"/>
              </w:rPr>
              <w:t>17</w:t>
            </w:r>
          </w:p>
        </w:tc>
        <w:tc>
          <w:tcPr>
            <w:tcW w:w="1432" w:type="dxa"/>
            <w:vAlign w:val="bottom"/>
          </w:tcPr>
          <w:p w:rsidR="00EC591F" w:rsidRPr="00277593" w:rsidRDefault="00EC591F" w:rsidP="00EF09C0">
            <w:pPr>
              <w:rPr>
                <w:rFonts w:ascii="Times New Roman" w:hAnsi="Times New Roman"/>
                <w:lang w:val="sr-Cyrl-CS"/>
              </w:rPr>
            </w:pPr>
            <w:r w:rsidRPr="00277593">
              <w:rPr>
                <w:rFonts w:ascii="Times New Roman" w:hAnsi="Times New Roman"/>
                <w:lang w:val="sr-Cyrl-CS"/>
              </w:rPr>
              <w:t>5</w:t>
            </w:r>
            <w:r>
              <w:rPr>
                <w:rFonts w:ascii="Times New Roman" w:hAnsi="Times New Roman"/>
                <w:lang w:val="sr-Cyrl-CS"/>
              </w:rPr>
              <w:t>,</w:t>
            </w:r>
            <w:r w:rsidRPr="00277593">
              <w:rPr>
                <w:rFonts w:ascii="Times New Roman" w:hAnsi="Times New Roman"/>
                <w:lang w:val="sr-Cyrl-CS"/>
              </w:rPr>
              <w:t>04</w:t>
            </w:r>
          </w:p>
        </w:tc>
      </w:tr>
      <w:tr w:rsidR="00EC591F" w:rsidRPr="00277593" w:rsidTr="004F0F23">
        <w:trPr>
          <w:trHeight w:val="264"/>
        </w:trPr>
        <w:tc>
          <w:tcPr>
            <w:tcW w:w="1429"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У</w:t>
            </w:r>
          </w:p>
        </w:tc>
        <w:tc>
          <w:tcPr>
            <w:tcW w:w="1827" w:type="dxa"/>
            <w:vMerge/>
          </w:tcPr>
          <w:p w:rsidR="00EC591F" w:rsidRPr="00277593" w:rsidRDefault="00EC591F" w:rsidP="00944585">
            <w:pPr>
              <w:spacing w:after="0" w:line="240" w:lineRule="auto"/>
              <w:jc w:val="both"/>
              <w:rPr>
                <w:rFonts w:ascii="Times New Roman" w:hAnsi="Times New Roman"/>
                <w:b/>
                <w:lang w:val="sr-Cyrl-CS"/>
              </w:rPr>
            </w:pPr>
          </w:p>
        </w:tc>
        <w:tc>
          <w:tcPr>
            <w:tcW w:w="1193"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1</w:t>
            </w:r>
            <w:r>
              <w:rPr>
                <w:rFonts w:ascii="Times New Roman" w:hAnsi="Times New Roman"/>
                <w:b/>
                <w:lang w:val="sr-Cyrl-CS"/>
              </w:rPr>
              <w:t>,</w:t>
            </w:r>
            <w:r w:rsidRPr="00277593">
              <w:rPr>
                <w:rFonts w:ascii="Times New Roman" w:hAnsi="Times New Roman"/>
                <w:b/>
                <w:lang w:val="sr-Cyrl-CS"/>
              </w:rPr>
              <w:t>27</w:t>
            </w:r>
          </w:p>
        </w:tc>
        <w:tc>
          <w:tcPr>
            <w:tcW w:w="1431"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1</w:t>
            </w:r>
            <w:r>
              <w:rPr>
                <w:rFonts w:ascii="Times New Roman" w:hAnsi="Times New Roman"/>
                <w:b/>
                <w:lang w:val="sr-Cyrl-CS"/>
              </w:rPr>
              <w:t>,</w:t>
            </w:r>
            <w:r w:rsidRPr="00277593">
              <w:rPr>
                <w:rFonts w:ascii="Times New Roman" w:hAnsi="Times New Roman"/>
                <w:b/>
                <w:lang w:val="sr-Cyrl-CS"/>
              </w:rPr>
              <w:t>95</w:t>
            </w:r>
          </w:p>
        </w:tc>
        <w:tc>
          <w:tcPr>
            <w:tcW w:w="1432" w:type="dxa"/>
          </w:tcPr>
          <w:p w:rsidR="00EC591F" w:rsidRPr="00277593" w:rsidRDefault="00EC591F" w:rsidP="00944585">
            <w:pPr>
              <w:spacing w:after="0" w:line="240" w:lineRule="auto"/>
              <w:jc w:val="both"/>
              <w:rPr>
                <w:rFonts w:ascii="Times New Roman" w:hAnsi="Times New Roman"/>
                <w:b/>
                <w:lang w:val="sr-Cyrl-CS"/>
              </w:rPr>
            </w:pPr>
            <w:r w:rsidRPr="00277593">
              <w:rPr>
                <w:rFonts w:ascii="Times New Roman" w:hAnsi="Times New Roman"/>
                <w:b/>
                <w:lang w:val="sr-Cyrl-CS"/>
              </w:rPr>
              <w:t>2</w:t>
            </w:r>
            <w:r>
              <w:rPr>
                <w:rFonts w:ascii="Times New Roman" w:hAnsi="Times New Roman"/>
                <w:b/>
                <w:lang w:val="sr-Cyrl-CS"/>
              </w:rPr>
              <w:t>,</w:t>
            </w:r>
            <w:r w:rsidRPr="00277593">
              <w:rPr>
                <w:rFonts w:ascii="Times New Roman" w:hAnsi="Times New Roman"/>
                <w:b/>
                <w:lang w:val="sr-Cyrl-CS"/>
              </w:rPr>
              <w:t>23</w:t>
            </w:r>
          </w:p>
        </w:tc>
        <w:tc>
          <w:tcPr>
            <w:tcW w:w="1432" w:type="dxa"/>
            <w:vAlign w:val="bottom"/>
          </w:tcPr>
          <w:p w:rsidR="00EC591F" w:rsidRPr="00277593" w:rsidRDefault="00EC591F" w:rsidP="00EF09C0">
            <w:pPr>
              <w:rPr>
                <w:rFonts w:ascii="Times New Roman" w:hAnsi="Times New Roman"/>
                <w:b/>
                <w:bCs/>
                <w:lang w:val="sr-Cyrl-CS"/>
              </w:rPr>
            </w:pPr>
            <w:r w:rsidRPr="00277593">
              <w:rPr>
                <w:rFonts w:ascii="Times New Roman" w:hAnsi="Times New Roman"/>
                <w:b/>
                <w:bCs/>
                <w:lang w:val="sr-Cyrl-CS"/>
              </w:rPr>
              <w:t>5</w:t>
            </w:r>
            <w:r>
              <w:rPr>
                <w:rFonts w:ascii="Times New Roman" w:hAnsi="Times New Roman"/>
                <w:b/>
                <w:bCs/>
                <w:lang w:val="sr-Cyrl-CS"/>
              </w:rPr>
              <w:t>,</w:t>
            </w:r>
            <w:r w:rsidRPr="00277593">
              <w:rPr>
                <w:rFonts w:ascii="Times New Roman" w:hAnsi="Times New Roman"/>
                <w:b/>
                <w:bCs/>
                <w:lang w:val="sr-Cyrl-CS"/>
              </w:rPr>
              <w:t>41</w:t>
            </w:r>
          </w:p>
        </w:tc>
      </w:tr>
    </w:tbl>
    <w:p w:rsidR="00EC591F" w:rsidRPr="00277593" w:rsidRDefault="00EC591F" w:rsidP="008621DA">
      <w:pPr>
        <w:spacing w:line="360" w:lineRule="auto"/>
        <w:jc w:val="both"/>
        <w:rPr>
          <w:rFonts w:ascii="Times New Roman" w:hAnsi="Times New Roman"/>
          <w:sz w:val="24"/>
          <w:szCs w:val="24"/>
          <w:vertAlign w:val="superscript"/>
          <w:lang w:val="sr-Cyrl-CS"/>
        </w:rPr>
      </w:pPr>
      <w:r w:rsidRPr="00277593">
        <w:rPr>
          <w:rFonts w:ascii="Times New Roman" w:hAnsi="Times New Roman"/>
          <w:sz w:val="24"/>
          <w:szCs w:val="24"/>
          <w:vertAlign w:val="superscript"/>
          <w:lang w:val="sr-Cyrl-CS"/>
        </w:rPr>
        <w:t xml:space="preserve">*резултати у узорку појединачног типа апотеке </w:t>
      </w:r>
    </w:p>
    <w:p w:rsidR="00EC591F" w:rsidRPr="008E253A" w:rsidRDefault="00EC591F" w:rsidP="00141DB7">
      <w:pPr>
        <w:spacing w:line="360" w:lineRule="auto"/>
        <w:jc w:val="both"/>
        <w:rPr>
          <w:rFonts w:ascii="Times New Roman" w:hAnsi="Times New Roman"/>
          <w:sz w:val="24"/>
          <w:szCs w:val="24"/>
          <w:lang w:val="ru-RU"/>
        </w:rPr>
      </w:pPr>
      <w:r w:rsidRPr="00277593">
        <w:rPr>
          <w:rFonts w:ascii="Times New Roman" w:hAnsi="Times New Roman"/>
          <w:sz w:val="24"/>
          <w:szCs w:val="24"/>
          <w:lang w:val="sr-Cyrl-CS"/>
        </w:rPr>
        <w:tab/>
        <w:t xml:space="preserve">Највећи проценат корисника се сложио да им одговара локација апотеке (90,70%), и то највише код апотека у саставу домова здравља (93,46%). </w:t>
      </w:r>
      <w:r w:rsidRPr="002207E5">
        <w:rPr>
          <w:rFonts w:ascii="Times New Roman" w:hAnsi="Times New Roman"/>
          <w:sz w:val="24"/>
          <w:szCs w:val="24"/>
          <w:lang w:val="sr-Cyrl-CS"/>
        </w:rPr>
        <w:t>Разлике у ставовима на ову тврдњу у односу на тип апотеке статистички нису значајне</w:t>
      </w:r>
      <w:r w:rsidRPr="008E253A">
        <w:rPr>
          <w:rFonts w:ascii="Times New Roman" w:hAnsi="Times New Roman"/>
          <w:sz w:val="24"/>
          <w:szCs w:val="24"/>
          <w:lang w:val="ru-RU"/>
        </w:rPr>
        <w:t xml:space="preserve"> (</w:t>
      </w:r>
      <w:r w:rsidRPr="002207E5">
        <w:rPr>
          <w:rFonts w:ascii="Times New Roman" w:hAnsi="Times New Roman"/>
          <w:sz w:val="24"/>
          <w:szCs w:val="24"/>
        </w:rPr>
        <w:t>Chi</w:t>
      </w:r>
      <w:r w:rsidRPr="008E253A">
        <w:rPr>
          <w:rFonts w:ascii="Times New Roman" w:hAnsi="Times New Roman"/>
          <w:sz w:val="24"/>
          <w:szCs w:val="24"/>
          <w:lang w:val="ru-RU"/>
        </w:rPr>
        <w:t>-</w:t>
      </w:r>
      <w:r w:rsidRPr="002207E5">
        <w:rPr>
          <w:rFonts w:ascii="Times New Roman" w:hAnsi="Times New Roman"/>
          <w:sz w:val="24"/>
          <w:szCs w:val="24"/>
        </w:rPr>
        <w:t>square</w:t>
      </w:r>
      <w:r w:rsidRPr="008E253A">
        <w:rPr>
          <w:rFonts w:ascii="Times New Roman" w:hAnsi="Times New Roman"/>
          <w:sz w:val="24"/>
          <w:szCs w:val="24"/>
          <w:lang w:val="ru-RU"/>
        </w:rPr>
        <w:t xml:space="preserve"> = 1,03; </w:t>
      </w:r>
      <w:r w:rsidRPr="002207E5">
        <w:rPr>
          <w:rFonts w:ascii="Times New Roman" w:hAnsi="Times New Roman"/>
          <w:sz w:val="24"/>
          <w:szCs w:val="24"/>
        </w:rPr>
        <w:t>p</w:t>
      </w:r>
      <w:r w:rsidRPr="008E253A">
        <w:rPr>
          <w:rFonts w:ascii="Times New Roman" w:hAnsi="Times New Roman"/>
          <w:sz w:val="24"/>
          <w:szCs w:val="24"/>
          <w:lang w:val="ru-RU"/>
        </w:rPr>
        <w:t>&gt;0.05)</w:t>
      </w:r>
      <w:r w:rsidRPr="002207E5">
        <w:rPr>
          <w:rFonts w:ascii="Times New Roman" w:hAnsi="Times New Roman"/>
          <w:sz w:val="24"/>
          <w:szCs w:val="24"/>
          <w:lang w:val="sr-Cyrl-CS"/>
        </w:rPr>
        <w:t>.</w:t>
      </w:r>
      <w:r w:rsidRPr="00277593">
        <w:rPr>
          <w:rFonts w:ascii="Times New Roman" w:hAnsi="Times New Roman"/>
          <w:sz w:val="24"/>
          <w:szCs w:val="24"/>
          <w:lang w:val="sr-Cyrl-CS"/>
        </w:rPr>
        <w:t xml:space="preserve"> Да је део простора који је намењен чекању корисника довољно велик, одговорило је 85,59% испитаника, а највише испитаника се са овом изјавом не слаже у апотекама у саставу домова здравља (85,60%). Према мишљењу корисника довољан број радних места за рецептурним пултом највише има у апотекама у приватној својини (85,95%). Приватност односно поверљивост највише је обезбеђена у апотекама у приватном власништву (75,08%). </w:t>
      </w:r>
      <w:r w:rsidRPr="002207E5">
        <w:rPr>
          <w:rFonts w:ascii="Times New Roman" w:hAnsi="Times New Roman"/>
          <w:sz w:val="24"/>
          <w:szCs w:val="24"/>
          <w:lang w:val="sr-Cyrl-CS"/>
        </w:rPr>
        <w:t xml:space="preserve">Разлике у ставовима на </w:t>
      </w:r>
      <w:r w:rsidRPr="008E253A">
        <w:rPr>
          <w:rFonts w:ascii="Times New Roman" w:hAnsi="Times New Roman"/>
          <w:sz w:val="24"/>
          <w:szCs w:val="24"/>
          <w:lang w:val="ru-RU"/>
        </w:rPr>
        <w:t xml:space="preserve">другој, трећој и четвртој </w:t>
      </w:r>
      <w:r>
        <w:rPr>
          <w:rFonts w:ascii="Times New Roman" w:hAnsi="Times New Roman"/>
          <w:sz w:val="24"/>
          <w:szCs w:val="24"/>
          <w:lang w:val="sr-Cyrl-CS"/>
        </w:rPr>
        <w:t>тврдњ</w:t>
      </w:r>
      <w:r w:rsidRPr="008E253A">
        <w:rPr>
          <w:rFonts w:ascii="Times New Roman" w:hAnsi="Times New Roman"/>
          <w:sz w:val="24"/>
          <w:szCs w:val="24"/>
          <w:lang w:val="ru-RU"/>
        </w:rPr>
        <w:t>и</w:t>
      </w:r>
      <w:r w:rsidRPr="002207E5">
        <w:rPr>
          <w:rFonts w:ascii="Times New Roman" w:hAnsi="Times New Roman"/>
          <w:sz w:val="24"/>
          <w:szCs w:val="24"/>
          <w:lang w:val="sr-Cyrl-CS"/>
        </w:rPr>
        <w:t xml:space="preserve"> у односу на тип апотеке статистички нису значајне</w:t>
      </w:r>
      <w:r w:rsidRPr="008E253A">
        <w:rPr>
          <w:rFonts w:ascii="Times New Roman" w:hAnsi="Times New Roman"/>
          <w:sz w:val="24"/>
          <w:szCs w:val="24"/>
          <w:lang w:val="ru-RU"/>
        </w:rPr>
        <w:t xml:space="preserve"> (за другу: </w:t>
      </w:r>
      <w:r w:rsidRPr="002207E5">
        <w:rPr>
          <w:rFonts w:ascii="Times New Roman" w:hAnsi="Times New Roman"/>
          <w:sz w:val="24"/>
          <w:szCs w:val="24"/>
        </w:rPr>
        <w:t>Chi</w:t>
      </w:r>
      <w:r w:rsidRPr="008E253A">
        <w:rPr>
          <w:rFonts w:ascii="Times New Roman" w:hAnsi="Times New Roman"/>
          <w:sz w:val="24"/>
          <w:szCs w:val="24"/>
          <w:lang w:val="ru-RU"/>
        </w:rPr>
        <w:t>-</w:t>
      </w:r>
      <w:r w:rsidRPr="002207E5">
        <w:rPr>
          <w:rFonts w:ascii="Times New Roman" w:hAnsi="Times New Roman"/>
          <w:sz w:val="24"/>
          <w:szCs w:val="24"/>
        </w:rPr>
        <w:t>square</w:t>
      </w:r>
      <w:r w:rsidRPr="008E253A">
        <w:rPr>
          <w:rFonts w:ascii="Times New Roman" w:hAnsi="Times New Roman"/>
          <w:sz w:val="24"/>
          <w:szCs w:val="24"/>
          <w:lang w:val="ru-RU"/>
        </w:rPr>
        <w:t xml:space="preserve"> = 0,57; </w:t>
      </w:r>
      <w:r w:rsidRPr="002207E5">
        <w:rPr>
          <w:rFonts w:ascii="Times New Roman" w:hAnsi="Times New Roman"/>
          <w:sz w:val="24"/>
          <w:szCs w:val="24"/>
        </w:rPr>
        <w:t>p</w:t>
      </w:r>
      <w:r w:rsidRPr="008E253A">
        <w:rPr>
          <w:rFonts w:ascii="Times New Roman" w:hAnsi="Times New Roman"/>
          <w:sz w:val="24"/>
          <w:szCs w:val="24"/>
          <w:lang w:val="ru-RU"/>
        </w:rPr>
        <w:t xml:space="preserve">&gt;0.05; за трећу: </w:t>
      </w:r>
      <w:r w:rsidRPr="002207E5">
        <w:rPr>
          <w:rFonts w:ascii="Times New Roman" w:hAnsi="Times New Roman"/>
          <w:sz w:val="24"/>
          <w:szCs w:val="24"/>
        </w:rPr>
        <w:t>Chi</w:t>
      </w:r>
      <w:r w:rsidRPr="008E253A">
        <w:rPr>
          <w:rFonts w:ascii="Times New Roman" w:hAnsi="Times New Roman"/>
          <w:sz w:val="24"/>
          <w:szCs w:val="24"/>
          <w:lang w:val="ru-RU"/>
        </w:rPr>
        <w:t>-</w:t>
      </w:r>
      <w:r w:rsidRPr="002207E5">
        <w:rPr>
          <w:rFonts w:ascii="Times New Roman" w:hAnsi="Times New Roman"/>
          <w:sz w:val="24"/>
          <w:szCs w:val="24"/>
        </w:rPr>
        <w:t>square</w:t>
      </w:r>
      <w:r w:rsidRPr="008E253A">
        <w:rPr>
          <w:rFonts w:ascii="Times New Roman" w:hAnsi="Times New Roman"/>
          <w:sz w:val="24"/>
          <w:szCs w:val="24"/>
          <w:lang w:val="ru-RU"/>
        </w:rPr>
        <w:t xml:space="preserve"> = 1,99; </w:t>
      </w:r>
      <w:r w:rsidRPr="002207E5">
        <w:rPr>
          <w:rFonts w:ascii="Times New Roman" w:hAnsi="Times New Roman"/>
          <w:sz w:val="24"/>
          <w:szCs w:val="24"/>
        </w:rPr>
        <w:t>p</w:t>
      </w:r>
      <w:r w:rsidRPr="008E253A">
        <w:rPr>
          <w:rFonts w:ascii="Times New Roman" w:hAnsi="Times New Roman"/>
          <w:sz w:val="24"/>
          <w:szCs w:val="24"/>
          <w:lang w:val="ru-RU"/>
        </w:rPr>
        <w:t xml:space="preserve">&gt;0.05; за четврту: </w:t>
      </w:r>
      <w:r w:rsidRPr="002207E5">
        <w:rPr>
          <w:rFonts w:ascii="Times New Roman" w:hAnsi="Times New Roman"/>
          <w:sz w:val="24"/>
          <w:szCs w:val="24"/>
        </w:rPr>
        <w:t>Chi</w:t>
      </w:r>
      <w:r w:rsidRPr="008E253A">
        <w:rPr>
          <w:rFonts w:ascii="Times New Roman" w:hAnsi="Times New Roman"/>
          <w:sz w:val="24"/>
          <w:szCs w:val="24"/>
          <w:lang w:val="ru-RU"/>
        </w:rPr>
        <w:t>-</w:t>
      </w:r>
      <w:r w:rsidRPr="002207E5">
        <w:rPr>
          <w:rFonts w:ascii="Times New Roman" w:hAnsi="Times New Roman"/>
          <w:sz w:val="24"/>
          <w:szCs w:val="24"/>
        </w:rPr>
        <w:t>square</w:t>
      </w:r>
      <w:r w:rsidRPr="008E253A">
        <w:rPr>
          <w:rFonts w:ascii="Times New Roman" w:hAnsi="Times New Roman"/>
          <w:sz w:val="24"/>
          <w:szCs w:val="24"/>
          <w:lang w:val="ru-RU"/>
        </w:rPr>
        <w:t xml:space="preserve"> = 2,35; </w:t>
      </w:r>
      <w:r w:rsidRPr="002207E5">
        <w:rPr>
          <w:rFonts w:ascii="Times New Roman" w:hAnsi="Times New Roman"/>
          <w:sz w:val="24"/>
          <w:szCs w:val="24"/>
        </w:rPr>
        <w:t>p</w:t>
      </w:r>
      <w:r w:rsidRPr="008E253A">
        <w:rPr>
          <w:rFonts w:ascii="Times New Roman" w:hAnsi="Times New Roman"/>
          <w:sz w:val="24"/>
          <w:szCs w:val="24"/>
          <w:lang w:val="ru-RU"/>
        </w:rPr>
        <w:t>&gt;0.05)</w:t>
      </w:r>
      <w:r w:rsidRPr="002207E5">
        <w:rPr>
          <w:rFonts w:ascii="Times New Roman" w:hAnsi="Times New Roman"/>
          <w:sz w:val="24"/>
          <w:szCs w:val="24"/>
          <w:lang w:val="sr-Cyrl-CS"/>
        </w:rPr>
        <w:t>.</w:t>
      </w:r>
      <w:r w:rsidRPr="008E253A">
        <w:rPr>
          <w:rFonts w:ascii="Times New Roman" w:hAnsi="Times New Roman"/>
          <w:sz w:val="24"/>
          <w:szCs w:val="24"/>
          <w:lang w:val="ru-RU"/>
        </w:rPr>
        <w:t xml:space="preserve"> </w:t>
      </w:r>
      <w:r w:rsidRPr="00277593">
        <w:rPr>
          <w:rFonts w:ascii="Times New Roman" w:hAnsi="Times New Roman"/>
          <w:sz w:val="24"/>
          <w:szCs w:val="24"/>
          <w:lang w:val="sr-Cyrl-CS"/>
        </w:rPr>
        <w:t>Задовољство корисника је само у ставу локација апотеке одговара пацијентима (89,8%) било веће у односу на 2017. годину. Остали ставови су генерално нижи у односу на 2017. годину када су процент</w:t>
      </w:r>
      <w:r w:rsidRPr="008E253A">
        <w:rPr>
          <w:rFonts w:ascii="Times New Roman" w:hAnsi="Times New Roman"/>
          <w:sz w:val="24"/>
          <w:szCs w:val="24"/>
          <w:lang w:val="ru-RU"/>
        </w:rPr>
        <w:t>у</w:t>
      </w:r>
      <w:r w:rsidRPr="00277593">
        <w:rPr>
          <w:rFonts w:ascii="Times New Roman" w:hAnsi="Times New Roman"/>
          <w:sz w:val="24"/>
          <w:szCs w:val="24"/>
          <w:lang w:val="sr-Cyrl-CS"/>
        </w:rPr>
        <w:t xml:space="preserve">алне вредности износиле за ставове: простор у апотеци организован тако да је обезбеђена приватност пацијената (88,8%), део у апотеци намењен за чекање пацијената одговарајуће величине (77,7%) и у апотеци има довољан број радних места за рецептуром за рад са пацијентима (86,2%). </w:t>
      </w:r>
    </w:p>
    <w:p w:rsidR="00EC591F" w:rsidRPr="00277593" w:rsidRDefault="00EC591F" w:rsidP="00A931C1">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ab/>
        <w:t xml:space="preserve">Средња оцена задовољства корисника по питању снабдевености апотеке износи </w:t>
      </w:r>
      <w:r w:rsidRPr="008E253A">
        <w:rPr>
          <w:rFonts w:ascii="Times New Roman" w:hAnsi="Times New Roman"/>
          <w:sz w:val="24"/>
          <w:szCs w:val="24"/>
          <w:lang w:val="ru-RU"/>
        </w:rPr>
        <w:t xml:space="preserve">4,36. Ова вредност је нижа у односу на прошлу годину када је износила </w:t>
      </w:r>
      <w:r w:rsidRPr="00277593">
        <w:rPr>
          <w:rFonts w:ascii="Times New Roman" w:hAnsi="Times New Roman"/>
          <w:sz w:val="24"/>
          <w:szCs w:val="24"/>
          <w:lang w:val="sr-Cyrl-CS"/>
        </w:rPr>
        <w:t>4,48. Као и претходних година, најзадовољнији су били корисници апотека у приватном власништву (просечна оцена 4,</w:t>
      </w:r>
      <w:r w:rsidRPr="008E253A">
        <w:rPr>
          <w:rFonts w:ascii="Times New Roman" w:hAnsi="Times New Roman"/>
          <w:sz w:val="24"/>
          <w:szCs w:val="24"/>
          <w:lang w:val="ru-RU"/>
        </w:rPr>
        <w:t>43</w:t>
      </w:r>
      <w:r w:rsidRPr="00277593">
        <w:rPr>
          <w:rFonts w:ascii="Times New Roman" w:hAnsi="Times New Roman"/>
          <w:sz w:val="24"/>
          <w:szCs w:val="24"/>
          <w:lang w:val="sr-Cyrl-CS"/>
        </w:rPr>
        <w:t>), у апотекама у државном власништву (4,</w:t>
      </w:r>
      <w:r w:rsidRPr="008E253A">
        <w:rPr>
          <w:rFonts w:ascii="Times New Roman" w:hAnsi="Times New Roman"/>
          <w:sz w:val="24"/>
          <w:szCs w:val="24"/>
          <w:lang w:val="ru-RU"/>
        </w:rPr>
        <w:t>30</w:t>
      </w:r>
      <w:r w:rsidRPr="00277593">
        <w:rPr>
          <w:rFonts w:ascii="Times New Roman" w:hAnsi="Times New Roman"/>
          <w:sz w:val="24"/>
          <w:szCs w:val="24"/>
          <w:lang w:val="sr-Cyrl-CS"/>
        </w:rPr>
        <w:t>), а најнезадовољнији корисници апотека у саставу домова здравља (</w:t>
      </w:r>
      <w:r w:rsidRPr="008E253A">
        <w:rPr>
          <w:rFonts w:ascii="Times New Roman" w:hAnsi="Times New Roman"/>
          <w:sz w:val="24"/>
          <w:szCs w:val="24"/>
          <w:lang w:val="ru-RU"/>
        </w:rPr>
        <w:t>4,04</w:t>
      </w:r>
      <w:r w:rsidRPr="00277593">
        <w:rPr>
          <w:rFonts w:ascii="Times New Roman" w:hAnsi="Times New Roman"/>
          <w:sz w:val="24"/>
          <w:szCs w:val="24"/>
          <w:lang w:val="sr-Cyrl-CS"/>
        </w:rPr>
        <w:t>). У табели 4 приказани су процентуални одговори корисника о задовољству снабдевеношћу ап</w:t>
      </w:r>
      <w:r>
        <w:rPr>
          <w:rFonts w:ascii="Times New Roman" w:hAnsi="Times New Roman"/>
          <w:sz w:val="24"/>
          <w:szCs w:val="24"/>
          <w:lang w:val="sr-Cyrl-CS"/>
        </w:rPr>
        <w:t>отека за период од 2005. до 201</w:t>
      </w:r>
      <w:r w:rsidRPr="008E253A">
        <w:rPr>
          <w:rFonts w:ascii="Times New Roman" w:hAnsi="Times New Roman"/>
          <w:sz w:val="24"/>
          <w:szCs w:val="24"/>
          <w:lang w:val="ru-RU"/>
        </w:rPr>
        <w:t>8</w:t>
      </w:r>
      <w:r w:rsidRPr="00277593">
        <w:rPr>
          <w:rFonts w:ascii="Times New Roman" w:hAnsi="Times New Roman"/>
          <w:sz w:val="24"/>
          <w:szCs w:val="24"/>
          <w:lang w:val="sr-Cyrl-CS"/>
        </w:rPr>
        <w:t xml:space="preserve">. До 2013. године приказано је задовољство корисника овом услугом само за апотеке у државном власништву, а од 2013. у статистичку обраду укључене су и апотеке у саставу домова здравља као и апотеке у приватном власништву. </w:t>
      </w:r>
    </w:p>
    <w:p w:rsidR="00EC591F" w:rsidRPr="00277593" w:rsidRDefault="00EC591F" w:rsidP="00B92E34">
      <w:pPr>
        <w:tabs>
          <w:tab w:val="left" w:pos="2445"/>
        </w:tabs>
        <w:spacing w:after="0"/>
        <w:rPr>
          <w:rFonts w:ascii="Times New Roman" w:hAnsi="Times New Roman"/>
          <w:b/>
          <w:sz w:val="24"/>
          <w:szCs w:val="24"/>
          <w:lang w:val="sr-Cyrl-CS"/>
        </w:rPr>
      </w:pPr>
      <w:r w:rsidRPr="00277593">
        <w:rPr>
          <w:rFonts w:ascii="Times New Roman" w:hAnsi="Times New Roman"/>
          <w:b/>
          <w:sz w:val="24"/>
          <w:szCs w:val="24"/>
          <w:lang w:val="sr-Cyrl-CS"/>
        </w:rPr>
        <w:t xml:space="preserve">Табела 4: </w:t>
      </w:r>
      <w:r w:rsidRPr="00B92E34">
        <w:rPr>
          <w:rFonts w:ascii="Times New Roman" w:hAnsi="Times New Roman"/>
          <w:sz w:val="24"/>
          <w:szCs w:val="24"/>
          <w:lang w:val="sr-Cyrl-CS"/>
        </w:rPr>
        <w:t>Резултати испитивања задовољства корисника у апотекама-елементи услуге: снабдевеност у периоду 2005-201</w:t>
      </w:r>
      <w:r w:rsidRPr="00B92E34">
        <w:rPr>
          <w:rFonts w:ascii="Times New Roman" w:hAnsi="Times New Roman"/>
          <w:sz w:val="24"/>
          <w:szCs w:val="24"/>
          <w:lang w:val="ru-RU"/>
        </w:rPr>
        <w:t>8</w:t>
      </w:r>
      <w:r w:rsidRPr="00B92E34">
        <w:rPr>
          <w:rFonts w:ascii="Times New Roman" w:hAnsi="Times New Roman"/>
          <w:sz w:val="24"/>
          <w:szCs w:val="24"/>
          <w:lang w:val="sr-Cyrl-CS"/>
        </w:rPr>
        <w:t>.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996"/>
        <w:gridCol w:w="851"/>
        <w:gridCol w:w="1417"/>
        <w:gridCol w:w="992"/>
        <w:gridCol w:w="851"/>
        <w:gridCol w:w="1950"/>
      </w:tblGrid>
      <w:tr w:rsidR="00EC591F" w:rsidRPr="00277593" w:rsidTr="00D6017F">
        <w:tc>
          <w:tcPr>
            <w:tcW w:w="8612" w:type="dxa"/>
            <w:gridSpan w:val="7"/>
          </w:tcPr>
          <w:p w:rsidR="00EC591F" w:rsidRPr="00277593" w:rsidRDefault="00EC591F" w:rsidP="00944585">
            <w:pPr>
              <w:tabs>
                <w:tab w:val="left" w:pos="2445"/>
              </w:tabs>
              <w:jc w:val="center"/>
              <w:rPr>
                <w:rFonts w:ascii="Times New Roman" w:hAnsi="Times New Roman"/>
                <w:b/>
                <w:sz w:val="24"/>
                <w:szCs w:val="24"/>
                <w:lang w:val="sr-Cyrl-CS"/>
              </w:rPr>
            </w:pPr>
            <w:r w:rsidRPr="00277593">
              <w:rPr>
                <w:rFonts w:ascii="Times New Roman" w:hAnsi="Times New Roman"/>
                <w:b/>
                <w:bCs/>
                <w:sz w:val="24"/>
                <w:szCs w:val="24"/>
                <w:lang w:val="sr-Cyrl-CS"/>
              </w:rPr>
              <w:t>снабдевеност апотеке</w:t>
            </w:r>
          </w:p>
        </w:tc>
      </w:tr>
      <w:tr w:rsidR="00EC591F" w:rsidRPr="00277593" w:rsidTr="00D6017F">
        <w:trPr>
          <w:cantSplit/>
          <w:trHeight w:val="1568"/>
        </w:trPr>
        <w:tc>
          <w:tcPr>
            <w:tcW w:w="1555" w:type="dxa"/>
            <w:vAlign w:val="bottom"/>
          </w:tcPr>
          <w:p w:rsidR="00EC591F" w:rsidRPr="00277593" w:rsidRDefault="00EC591F" w:rsidP="00944585">
            <w:pPr>
              <w:tabs>
                <w:tab w:val="left" w:pos="2445"/>
              </w:tabs>
              <w:rPr>
                <w:rFonts w:ascii="Times New Roman" w:hAnsi="Times New Roman"/>
                <w:b/>
                <w:sz w:val="24"/>
                <w:szCs w:val="24"/>
                <w:lang w:val="sr-Cyrl-CS"/>
              </w:rPr>
            </w:pPr>
            <w:r w:rsidRPr="00277593">
              <w:rPr>
                <w:rFonts w:ascii="Times New Roman" w:hAnsi="Times New Roman"/>
                <w:b/>
                <w:sz w:val="24"/>
                <w:szCs w:val="24"/>
                <w:lang w:val="sr-Cyrl-CS"/>
              </w:rPr>
              <w:t>Година испитивања</w:t>
            </w:r>
          </w:p>
        </w:tc>
        <w:tc>
          <w:tcPr>
            <w:tcW w:w="996" w:type="dxa"/>
            <w:textDirection w:val="btLr"/>
          </w:tcPr>
          <w:p w:rsidR="00EC591F" w:rsidRPr="00277593" w:rsidRDefault="00EC591F" w:rsidP="00944585">
            <w:pPr>
              <w:tabs>
                <w:tab w:val="left" w:pos="2445"/>
              </w:tabs>
              <w:ind w:left="113" w:right="113"/>
              <w:rPr>
                <w:rFonts w:ascii="Times New Roman" w:hAnsi="Times New Roman"/>
                <w:b/>
                <w:sz w:val="24"/>
                <w:szCs w:val="24"/>
                <w:lang w:val="sr-Cyrl-CS"/>
              </w:rPr>
            </w:pPr>
            <w:r w:rsidRPr="00277593">
              <w:rPr>
                <w:rFonts w:ascii="Times New Roman" w:hAnsi="Times New Roman"/>
                <w:sz w:val="24"/>
                <w:szCs w:val="24"/>
                <w:lang w:val="sr-Cyrl-CS"/>
              </w:rPr>
              <w:t>веома незадовољан</w:t>
            </w:r>
          </w:p>
        </w:tc>
        <w:tc>
          <w:tcPr>
            <w:tcW w:w="851" w:type="dxa"/>
            <w:textDirection w:val="btLr"/>
          </w:tcPr>
          <w:p w:rsidR="00EC591F" w:rsidRPr="00277593" w:rsidRDefault="00EC591F" w:rsidP="00944585">
            <w:pPr>
              <w:tabs>
                <w:tab w:val="left" w:pos="2445"/>
              </w:tabs>
              <w:ind w:left="113" w:right="113"/>
              <w:rPr>
                <w:rFonts w:ascii="Times New Roman" w:hAnsi="Times New Roman"/>
                <w:b/>
                <w:sz w:val="24"/>
                <w:szCs w:val="24"/>
                <w:lang w:val="sr-Cyrl-CS"/>
              </w:rPr>
            </w:pPr>
            <w:r w:rsidRPr="00277593">
              <w:rPr>
                <w:rFonts w:ascii="Times New Roman" w:hAnsi="Times New Roman"/>
                <w:sz w:val="24"/>
                <w:szCs w:val="24"/>
                <w:lang w:val="sr-Cyrl-CS"/>
              </w:rPr>
              <w:t>незадовољан</w:t>
            </w:r>
          </w:p>
        </w:tc>
        <w:tc>
          <w:tcPr>
            <w:tcW w:w="1417" w:type="dxa"/>
            <w:textDirection w:val="btLr"/>
          </w:tcPr>
          <w:p w:rsidR="00EC591F" w:rsidRPr="00277593" w:rsidRDefault="00EC591F" w:rsidP="00944585">
            <w:pPr>
              <w:tabs>
                <w:tab w:val="left" w:pos="2445"/>
              </w:tabs>
              <w:ind w:left="113" w:right="113"/>
              <w:rPr>
                <w:rFonts w:ascii="Times New Roman" w:hAnsi="Times New Roman"/>
                <w:b/>
                <w:sz w:val="24"/>
                <w:szCs w:val="24"/>
                <w:lang w:val="sr-Cyrl-CS"/>
              </w:rPr>
            </w:pPr>
            <w:r w:rsidRPr="00277593">
              <w:rPr>
                <w:rFonts w:ascii="Times New Roman" w:hAnsi="Times New Roman"/>
                <w:sz w:val="24"/>
                <w:szCs w:val="24"/>
                <w:lang w:val="sr-Cyrl-CS"/>
              </w:rPr>
              <w:t>ни задовољан ни незадовољан</w:t>
            </w:r>
          </w:p>
        </w:tc>
        <w:tc>
          <w:tcPr>
            <w:tcW w:w="992" w:type="dxa"/>
            <w:textDirection w:val="btLr"/>
          </w:tcPr>
          <w:p w:rsidR="00EC591F" w:rsidRPr="00277593" w:rsidRDefault="00EC591F" w:rsidP="00944585">
            <w:pPr>
              <w:tabs>
                <w:tab w:val="left" w:pos="2445"/>
              </w:tabs>
              <w:ind w:left="113" w:right="113"/>
              <w:rPr>
                <w:rFonts w:ascii="Times New Roman" w:hAnsi="Times New Roman"/>
                <w:b/>
                <w:sz w:val="24"/>
                <w:szCs w:val="24"/>
                <w:lang w:val="sr-Cyrl-CS"/>
              </w:rPr>
            </w:pPr>
            <w:r w:rsidRPr="00277593">
              <w:rPr>
                <w:rFonts w:ascii="Times New Roman" w:hAnsi="Times New Roman"/>
                <w:sz w:val="24"/>
                <w:szCs w:val="24"/>
                <w:lang w:val="sr-Cyrl-CS"/>
              </w:rPr>
              <w:t>задовољан</w:t>
            </w:r>
          </w:p>
        </w:tc>
        <w:tc>
          <w:tcPr>
            <w:tcW w:w="851" w:type="dxa"/>
            <w:textDirection w:val="btLr"/>
          </w:tcPr>
          <w:p w:rsidR="00EC591F" w:rsidRPr="00277593" w:rsidRDefault="00EC591F" w:rsidP="00944585">
            <w:pPr>
              <w:tabs>
                <w:tab w:val="left" w:pos="2445"/>
              </w:tabs>
              <w:ind w:left="113" w:right="113"/>
              <w:rPr>
                <w:rFonts w:ascii="Times New Roman" w:hAnsi="Times New Roman"/>
                <w:b/>
                <w:sz w:val="24"/>
                <w:szCs w:val="24"/>
                <w:lang w:val="sr-Cyrl-CS"/>
              </w:rPr>
            </w:pPr>
            <w:r w:rsidRPr="00277593">
              <w:rPr>
                <w:rFonts w:ascii="Times New Roman" w:hAnsi="Times New Roman"/>
                <w:sz w:val="24"/>
                <w:szCs w:val="24"/>
                <w:lang w:val="sr-Cyrl-CS"/>
              </w:rPr>
              <w:t>веома задовољан</w:t>
            </w:r>
          </w:p>
        </w:tc>
        <w:tc>
          <w:tcPr>
            <w:tcW w:w="1950" w:type="dxa"/>
            <w:textDirection w:val="btLr"/>
          </w:tcPr>
          <w:p w:rsidR="00EC591F" w:rsidRPr="00277593" w:rsidRDefault="00EC591F" w:rsidP="00944585">
            <w:pPr>
              <w:tabs>
                <w:tab w:val="left" w:pos="2445"/>
              </w:tabs>
              <w:ind w:left="113" w:right="113"/>
              <w:rPr>
                <w:rFonts w:ascii="Times New Roman" w:hAnsi="Times New Roman"/>
                <w:sz w:val="24"/>
                <w:szCs w:val="24"/>
                <w:lang w:val="sr-Cyrl-CS"/>
              </w:rPr>
            </w:pPr>
            <w:r w:rsidRPr="00277593">
              <w:rPr>
                <w:rFonts w:ascii="Times New Roman" w:hAnsi="Times New Roman"/>
                <w:sz w:val="24"/>
                <w:szCs w:val="24"/>
                <w:lang w:val="sr-Cyrl-CS"/>
              </w:rPr>
              <w:t>Погрешан унос / без одговора</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2005</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0,79</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2,75</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10,39</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56,77</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23,27</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 6,03</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2006</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0,44</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1,68</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8,69</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55,26</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sz w:val="24"/>
                <w:szCs w:val="24"/>
                <w:lang w:val="sr-Cyrl-CS"/>
              </w:rPr>
              <w:t>31,51</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 2,43</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2007</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0,62</w:t>
            </w:r>
          </w:p>
        </w:tc>
        <w:tc>
          <w:tcPr>
            <w:tcW w:w="851" w:type="dxa"/>
            <w:vAlign w:val="center"/>
          </w:tcPr>
          <w:p w:rsidR="00EC591F" w:rsidRPr="00277593" w:rsidRDefault="00EC591F" w:rsidP="00944585">
            <w:pPr>
              <w:spacing w:line="240" w:lineRule="auto"/>
              <w:rPr>
                <w:rFonts w:ascii="Times New Roman" w:hAnsi="Times New Roman"/>
                <w:sz w:val="24"/>
                <w:szCs w:val="24"/>
                <w:lang w:val="sr-Cyrl-CS"/>
              </w:rPr>
            </w:pPr>
            <w:r w:rsidRPr="00277593">
              <w:rPr>
                <w:rFonts w:ascii="Times New Roman" w:hAnsi="Times New Roman"/>
                <w:bCs/>
                <w:sz w:val="24"/>
                <w:szCs w:val="24"/>
                <w:lang w:val="sr-Cyrl-CS"/>
              </w:rPr>
              <w:t>1,09</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6,94</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32,26</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55,02</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0,03 / </w:t>
            </w:r>
            <w:r w:rsidRPr="00277593">
              <w:rPr>
                <w:rFonts w:ascii="Times New Roman" w:hAnsi="Times New Roman"/>
                <w:bCs/>
                <w:sz w:val="24"/>
                <w:szCs w:val="24"/>
                <w:lang w:val="sr-Cyrl-CS"/>
              </w:rPr>
              <w:t>4,05</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2008</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0,54</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0,85</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5,81</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30,85</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57,73</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0,01 / </w:t>
            </w:r>
            <w:r w:rsidRPr="00277593">
              <w:rPr>
                <w:rFonts w:ascii="Times New Roman" w:hAnsi="Times New Roman"/>
                <w:bCs/>
                <w:sz w:val="24"/>
                <w:szCs w:val="24"/>
                <w:lang w:val="sr-Cyrl-CS"/>
              </w:rPr>
              <w:t>4,21</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2009</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0,45</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1,01</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5,58</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29,79</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60,16</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0,02 / </w:t>
            </w:r>
            <w:r w:rsidRPr="00277593">
              <w:rPr>
                <w:rFonts w:ascii="Times New Roman" w:hAnsi="Times New Roman"/>
                <w:bCs/>
                <w:sz w:val="24"/>
                <w:szCs w:val="24"/>
                <w:lang w:val="sr-Cyrl-CS"/>
              </w:rPr>
              <w:t>2,98</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2010</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1,45</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0,67</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6,59</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49,35</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40,40</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 / </w:t>
            </w:r>
            <w:r w:rsidRPr="00277593">
              <w:rPr>
                <w:rFonts w:ascii="Times New Roman" w:hAnsi="Times New Roman"/>
                <w:bCs/>
                <w:sz w:val="24"/>
                <w:szCs w:val="24"/>
                <w:lang w:val="sr-Cyrl-CS"/>
              </w:rPr>
              <w:t>1,54</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2011</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1,78</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1,00</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7,94</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51,34</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36,57</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 / </w:t>
            </w:r>
            <w:r w:rsidRPr="00277593">
              <w:rPr>
                <w:rFonts w:ascii="Times New Roman" w:hAnsi="Times New Roman"/>
                <w:bCs/>
                <w:sz w:val="24"/>
                <w:szCs w:val="24"/>
                <w:lang w:val="sr-Cyrl-CS"/>
              </w:rPr>
              <w:t>1,37</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2012</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1,31</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1,41</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9,69</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53,04</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33,53</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 / </w:t>
            </w:r>
            <w:r w:rsidRPr="00277593">
              <w:rPr>
                <w:rFonts w:ascii="Times New Roman" w:hAnsi="Times New Roman"/>
                <w:bCs/>
                <w:sz w:val="24"/>
                <w:szCs w:val="24"/>
                <w:lang w:val="sr-Cyrl-CS"/>
              </w:rPr>
              <w:t>1,02</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2013</w:t>
            </w:r>
          </w:p>
        </w:tc>
        <w:tc>
          <w:tcPr>
            <w:tcW w:w="996"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1,84</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1,32</w:t>
            </w:r>
          </w:p>
        </w:tc>
        <w:tc>
          <w:tcPr>
            <w:tcW w:w="1417"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7,73</w:t>
            </w:r>
          </w:p>
        </w:tc>
        <w:tc>
          <w:tcPr>
            <w:tcW w:w="992"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46,06</w:t>
            </w:r>
          </w:p>
        </w:tc>
        <w:tc>
          <w:tcPr>
            <w:tcW w:w="851"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Cs/>
                <w:sz w:val="24"/>
                <w:szCs w:val="24"/>
                <w:lang w:val="sr-Cyrl-CS"/>
              </w:rPr>
              <w:t>42,21</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xml:space="preserve">- / </w:t>
            </w:r>
            <w:r w:rsidRPr="00277593">
              <w:rPr>
                <w:rFonts w:ascii="Times New Roman" w:hAnsi="Times New Roman"/>
                <w:bCs/>
                <w:sz w:val="24"/>
                <w:szCs w:val="24"/>
                <w:lang w:val="sr-Cyrl-CS"/>
              </w:rPr>
              <w:t>0,85</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2014</w:t>
            </w:r>
          </w:p>
        </w:tc>
        <w:tc>
          <w:tcPr>
            <w:tcW w:w="996"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1,45</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0,96</w:t>
            </w:r>
          </w:p>
        </w:tc>
        <w:tc>
          <w:tcPr>
            <w:tcW w:w="1417"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6,28</w:t>
            </w:r>
          </w:p>
        </w:tc>
        <w:tc>
          <w:tcPr>
            <w:tcW w:w="992"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45,18</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45,37</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 0,76</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2015</w:t>
            </w:r>
          </w:p>
        </w:tc>
        <w:tc>
          <w:tcPr>
            <w:tcW w:w="996"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1,39</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0,85</w:t>
            </w:r>
          </w:p>
        </w:tc>
        <w:tc>
          <w:tcPr>
            <w:tcW w:w="1417"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6,25</w:t>
            </w:r>
          </w:p>
        </w:tc>
        <w:tc>
          <w:tcPr>
            <w:tcW w:w="992"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43,07</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47,75</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 0,69</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2016</w:t>
            </w:r>
          </w:p>
        </w:tc>
        <w:tc>
          <w:tcPr>
            <w:tcW w:w="996"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2,8</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2,4</w:t>
            </w:r>
          </w:p>
        </w:tc>
        <w:tc>
          <w:tcPr>
            <w:tcW w:w="1417"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6,9</w:t>
            </w:r>
          </w:p>
        </w:tc>
        <w:tc>
          <w:tcPr>
            <w:tcW w:w="992"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39,1</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48,9</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w:t>
            </w:r>
          </w:p>
        </w:tc>
      </w:tr>
      <w:tr w:rsidR="00EC591F" w:rsidRPr="00277593" w:rsidTr="00D6017F">
        <w:tc>
          <w:tcPr>
            <w:tcW w:w="1555" w:type="dxa"/>
          </w:tcPr>
          <w:p w:rsidR="00EC591F" w:rsidRPr="00277593" w:rsidRDefault="00EC591F" w:rsidP="00944585">
            <w:pPr>
              <w:tabs>
                <w:tab w:val="left" w:pos="2445"/>
              </w:tabs>
              <w:spacing w:line="240" w:lineRule="auto"/>
              <w:rPr>
                <w:rFonts w:ascii="Times New Roman" w:hAnsi="Times New Roman"/>
                <w:b/>
                <w:sz w:val="24"/>
                <w:szCs w:val="24"/>
                <w:lang w:val="sr-Cyrl-CS"/>
              </w:rPr>
            </w:pPr>
            <w:r w:rsidRPr="00277593">
              <w:rPr>
                <w:rFonts w:ascii="Times New Roman" w:hAnsi="Times New Roman"/>
                <w:b/>
                <w:sz w:val="24"/>
                <w:szCs w:val="24"/>
                <w:lang w:val="sr-Cyrl-CS"/>
              </w:rPr>
              <w:t>2017</w:t>
            </w:r>
          </w:p>
        </w:tc>
        <w:tc>
          <w:tcPr>
            <w:tcW w:w="996"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1,23</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0,58</w:t>
            </w:r>
          </w:p>
        </w:tc>
        <w:tc>
          <w:tcPr>
            <w:tcW w:w="1417"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3,86</w:t>
            </w:r>
          </w:p>
        </w:tc>
        <w:tc>
          <w:tcPr>
            <w:tcW w:w="992"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37,60</w:t>
            </w:r>
          </w:p>
        </w:tc>
        <w:tc>
          <w:tcPr>
            <w:tcW w:w="851" w:type="dxa"/>
          </w:tcPr>
          <w:p w:rsidR="00EC591F" w:rsidRPr="00277593" w:rsidRDefault="00EC591F" w:rsidP="00944585">
            <w:pPr>
              <w:tabs>
                <w:tab w:val="left" w:pos="2445"/>
              </w:tabs>
              <w:spacing w:line="240" w:lineRule="auto"/>
              <w:rPr>
                <w:rFonts w:ascii="Times New Roman" w:hAnsi="Times New Roman"/>
                <w:bCs/>
                <w:sz w:val="24"/>
                <w:szCs w:val="24"/>
                <w:lang w:val="sr-Cyrl-CS"/>
              </w:rPr>
            </w:pPr>
            <w:r w:rsidRPr="00277593">
              <w:rPr>
                <w:rFonts w:ascii="Times New Roman" w:hAnsi="Times New Roman"/>
                <w:bCs/>
                <w:sz w:val="24"/>
                <w:szCs w:val="24"/>
                <w:lang w:val="sr-Cyrl-CS"/>
              </w:rPr>
              <w:t>56,32</w:t>
            </w:r>
          </w:p>
        </w:tc>
        <w:tc>
          <w:tcPr>
            <w:tcW w:w="1950" w:type="dxa"/>
          </w:tcPr>
          <w:p w:rsidR="00EC591F" w:rsidRPr="00277593" w:rsidRDefault="00EC591F" w:rsidP="00944585">
            <w:pPr>
              <w:tabs>
                <w:tab w:val="left" w:pos="2445"/>
              </w:tabs>
              <w:spacing w:line="240" w:lineRule="auto"/>
              <w:rPr>
                <w:rFonts w:ascii="Times New Roman" w:hAnsi="Times New Roman"/>
                <w:sz w:val="24"/>
                <w:szCs w:val="24"/>
                <w:lang w:val="sr-Cyrl-CS"/>
              </w:rPr>
            </w:pPr>
            <w:r w:rsidRPr="00277593">
              <w:rPr>
                <w:rFonts w:ascii="Times New Roman" w:hAnsi="Times New Roman"/>
                <w:sz w:val="24"/>
                <w:szCs w:val="24"/>
                <w:lang w:val="sr-Cyrl-CS"/>
              </w:rPr>
              <w:t>- / 0,42</w:t>
            </w:r>
          </w:p>
        </w:tc>
      </w:tr>
      <w:tr w:rsidR="00EC591F" w:rsidRPr="00277593" w:rsidTr="00D6017F">
        <w:tc>
          <w:tcPr>
            <w:tcW w:w="1555" w:type="dxa"/>
          </w:tcPr>
          <w:p w:rsidR="00EC591F" w:rsidRPr="00D6017F" w:rsidRDefault="00EC591F" w:rsidP="00944585">
            <w:pPr>
              <w:tabs>
                <w:tab w:val="left" w:pos="2445"/>
              </w:tabs>
              <w:spacing w:line="240" w:lineRule="auto"/>
              <w:rPr>
                <w:rFonts w:ascii="Times New Roman" w:hAnsi="Times New Roman"/>
                <w:b/>
                <w:sz w:val="24"/>
                <w:szCs w:val="24"/>
              </w:rPr>
            </w:pPr>
            <w:r>
              <w:rPr>
                <w:rFonts w:ascii="Times New Roman" w:hAnsi="Times New Roman"/>
                <w:b/>
                <w:sz w:val="24"/>
                <w:szCs w:val="24"/>
              </w:rPr>
              <w:t>2018</w:t>
            </w:r>
          </w:p>
        </w:tc>
        <w:tc>
          <w:tcPr>
            <w:tcW w:w="996" w:type="dxa"/>
            <w:vAlign w:val="bottom"/>
          </w:tcPr>
          <w:p w:rsidR="00EC591F" w:rsidRPr="00D6017F" w:rsidRDefault="00EC591F" w:rsidP="00D6017F">
            <w:pPr>
              <w:rPr>
                <w:rFonts w:ascii="Times New Roman" w:hAnsi="Times New Roman"/>
                <w:sz w:val="24"/>
                <w:szCs w:val="24"/>
              </w:rPr>
            </w:pPr>
            <w:r w:rsidRPr="00D6017F">
              <w:rPr>
                <w:rFonts w:ascii="Times New Roman" w:hAnsi="Times New Roman"/>
                <w:sz w:val="24"/>
                <w:szCs w:val="24"/>
              </w:rPr>
              <w:t>1.65</w:t>
            </w:r>
          </w:p>
        </w:tc>
        <w:tc>
          <w:tcPr>
            <w:tcW w:w="851" w:type="dxa"/>
            <w:vAlign w:val="bottom"/>
          </w:tcPr>
          <w:p w:rsidR="00EC591F" w:rsidRPr="00D6017F" w:rsidRDefault="00EC591F" w:rsidP="00D6017F">
            <w:pPr>
              <w:rPr>
                <w:rFonts w:ascii="Times New Roman" w:hAnsi="Times New Roman"/>
                <w:sz w:val="24"/>
                <w:szCs w:val="24"/>
              </w:rPr>
            </w:pPr>
            <w:r w:rsidRPr="00D6017F">
              <w:rPr>
                <w:rFonts w:ascii="Times New Roman" w:hAnsi="Times New Roman"/>
                <w:sz w:val="24"/>
                <w:szCs w:val="24"/>
              </w:rPr>
              <w:t>0.68</w:t>
            </w:r>
          </w:p>
        </w:tc>
        <w:tc>
          <w:tcPr>
            <w:tcW w:w="1417" w:type="dxa"/>
            <w:vAlign w:val="bottom"/>
          </w:tcPr>
          <w:p w:rsidR="00EC591F" w:rsidRPr="00D6017F" w:rsidRDefault="00EC591F" w:rsidP="00D6017F">
            <w:pPr>
              <w:rPr>
                <w:rFonts w:ascii="Times New Roman" w:hAnsi="Times New Roman"/>
                <w:sz w:val="24"/>
                <w:szCs w:val="24"/>
              </w:rPr>
            </w:pPr>
            <w:r w:rsidRPr="00D6017F">
              <w:rPr>
                <w:rFonts w:ascii="Times New Roman" w:hAnsi="Times New Roman"/>
                <w:sz w:val="24"/>
                <w:szCs w:val="24"/>
              </w:rPr>
              <w:t>5.67</w:t>
            </w:r>
          </w:p>
        </w:tc>
        <w:tc>
          <w:tcPr>
            <w:tcW w:w="992" w:type="dxa"/>
            <w:vAlign w:val="bottom"/>
          </w:tcPr>
          <w:p w:rsidR="00EC591F" w:rsidRPr="00D6017F" w:rsidRDefault="00EC591F" w:rsidP="00D6017F">
            <w:pPr>
              <w:rPr>
                <w:rFonts w:ascii="Times New Roman" w:hAnsi="Times New Roman"/>
                <w:sz w:val="24"/>
                <w:szCs w:val="24"/>
              </w:rPr>
            </w:pPr>
            <w:r w:rsidRPr="00D6017F">
              <w:rPr>
                <w:rFonts w:ascii="Times New Roman" w:hAnsi="Times New Roman"/>
                <w:sz w:val="24"/>
                <w:szCs w:val="24"/>
              </w:rPr>
              <w:t>43.69</w:t>
            </w:r>
          </w:p>
        </w:tc>
        <w:tc>
          <w:tcPr>
            <w:tcW w:w="851" w:type="dxa"/>
            <w:vAlign w:val="bottom"/>
          </w:tcPr>
          <w:p w:rsidR="00EC591F" w:rsidRPr="00D6017F" w:rsidRDefault="00EC591F" w:rsidP="00D6017F">
            <w:pPr>
              <w:rPr>
                <w:rFonts w:ascii="Times New Roman" w:hAnsi="Times New Roman"/>
                <w:sz w:val="24"/>
                <w:szCs w:val="24"/>
              </w:rPr>
            </w:pPr>
            <w:r w:rsidRPr="00D6017F">
              <w:rPr>
                <w:rFonts w:ascii="Times New Roman" w:hAnsi="Times New Roman"/>
                <w:sz w:val="24"/>
                <w:szCs w:val="24"/>
              </w:rPr>
              <w:t>48.31</w:t>
            </w:r>
          </w:p>
        </w:tc>
        <w:tc>
          <w:tcPr>
            <w:tcW w:w="1950" w:type="dxa"/>
          </w:tcPr>
          <w:p w:rsidR="00EC591F" w:rsidRPr="00D6017F" w:rsidRDefault="00EC591F" w:rsidP="00D6017F">
            <w:pPr>
              <w:rPr>
                <w:rFonts w:ascii="Times New Roman" w:hAnsi="Times New Roman"/>
                <w:sz w:val="24"/>
                <w:szCs w:val="24"/>
              </w:rPr>
            </w:pPr>
            <w:r>
              <w:rPr>
                <w:rFonts w:ascii="Times New Roman" w:hAnsi="Times New Roman"/>
                <w:sz w:val="24"/>
                <w:szCs w:val="24"/>
              </w:rPr>
              <w:t>-</w:t>
            </w:r>
          </w:p>
        </w:tc>
      </w:tr>
    </w:tbl>
    <w:p w:rsidR="00EC591F" w:rsidRPr="00277593" w:rsidRDefault="00EC591F" w:rsidP="002F0970">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Међусобни однос пацијената/корисника и запослених у апотекама је такође анализиран. Пацијенти/корисници су задовољни елементима фармацеутске здравствене услуге који се односе на љубазност приликом комуникације са њима, довољно посвећеног времена за разговор и технику пажљивог слушања приликом комуникације са пацијентима/корисницима (</w:t>
      </w:r>
      <w:r>
        <w:rPr>
          <w:rFonts w:ascii="Times New Roman" w:hAnsi="Times New Roman"/>
          <w:sz w:val="24"/>
          <w:szCs w:val="24"/>
          <w:lang w:val="sr-Cyrl-CS"/>
        </w:rPr>
        <w:t>слагање је било у преко 9</w:t>
      </w:r>
      <w:r w:rsidRPr="008E253A">
        <w:rPr>
          <w:rFonts w:ascii="Times New Roman" w:hAnsi="Times New Roman"/>
          <w:sz w:val="24"/>
          <w:szCs w:val="24"/>
          <w:lang w:val="ru-RU"/>
        </w:rPr>
        <w:t>2</w:t>
      </w:r>
      <w:r w:rsidRPr="00277593">
        <w:rPr>
          <w:rFonts w:ascii="Times New Roman" w:hAnsi="Times New Roman"/>
          <w:sz w:val="24"/>
          <w:szCs w:val="24"/>
          <w:lang w:val="sr-Cyrl-CS"/>
        </w:rPr>
        <w:t>% на све три изјаве), што се може видети на графицима 3,</w:t>
      </w:r>
      <w:r w:rsidRPr="008E253A">
        <w:rPr>
          <w:rFonts w:ascii="Times New Roman" w:hAnsi="Times New Roman"/>
          <w:sz w:val="24"/>
          <w:szCs w:val="24"/>
          <w:lang w:val="ru-RU"/>
        </w:rPr>
        <w:t xml:space="preserve"> </w:t>
      </w:r>
      <w:r w:rsidRPr="00277593">
        <w:rPr>
          <w:rFonts w:ascii="Times New Roman" w:hAnsi="Times New Roman"/>
          <w:sz w:val="24"/>
          <w:szCs w:val="24"/>
          <w:lang w:val="sr-Cyrl-CS"/>
        </w:rPr>
        <w:t xml:space="preserve">4 и 5. </w:t>
      </w:r>
    </w:p>
    <w:p w:rsidR="00EC591F" w:rsidRPr="001E47AB" w:rsidRDefault="00EC591F" w:rsidP="004F0728">
      <w:pPr>
        <w:spacing w:after="0" w:line="240" w:lineRule="auto"/>
        <w:jc w:val="both"/>
        <w:rPr>
          <w:rFonts w:ascii="Times New Roman" w:hAnsi="Times New Roman"/>
          <w:sz w:val="24"/>
          <w:szCs w:val="24"/>
          <w:lang w:val="sr-Cyrl-CS"/>
        </w:rPr>
      </w:pPr>
      <w:r w:rsidRPr="00847B35">
        <w:rPr>
          <w:noProof/>
        </w:rPr>
        <w:pict>
          <v:shape id="Picture 7" o:spid="_x0000_i1031" type="#_x0000_t75" style="width:447pt;height:215.25pt;visibility:visible">
            <v:imagedata r:id="rId14" o:title=""/>
          </v:shape>
        </w:pict>
      </w:r>
    </w:p>
    <w:p w:rsidR="00EC591F" w:rsidRPr="00277593" w:rsidRDefault="00EC591F" w:rsidP="004F0728">
      <w:pPr>
        <w:spacing w:after="0" w:line="240" w:lineRule="auto"/>
        <w:jc w:val="both"/>
        <w:rPr>
          <w:rFonts w:ascii="Times New Roman" w:hAnsi="Times New Roman"/>
          <w:b/>
          <w:sz w:val="24"/>
          <w:szCs w:val="24"/>
          <w:lang w:val="sr-Cyrl-CS"/>
        </w:rPr>
      </w:pPr>
      <w:r w:rsidRPr="00277593">
        <w:rPr>
          <w:rFonts w:ascii="Times New Roman" w:hAnsi="Times New Roman"/>
          <w:b/>
          <w:sz w:val="24"/>
          <w:szCs w:val="24"/>
          <w:lang w:val="sr-Cyrl-CS"/>
        </w:rPr>
        <w:t xml:space="preserve">График 3. </w:t>
      </w:r>
      <w:r w:rsidRPr="00B92E34">
        <w:rPr>
          <w:rFonts w:ascii="Times New Roman" w:hAnsi="Times New Roman"/>
          <w:sz w:val="24"/>
          <w:szCs w:val="24"/>
          <w:lang w:val="sr-Cyrl-CS"/>
        </w:rPr>
        <w:t>Процентуални приказ ставова испитаника у слагању са изјавом да су фармацеути били љубазни у комуникацији са њима</w:t>
      </w:r>
    </w:p>
    <w:p w:rsidR="00EC591F" w:rsidRPr="00277593" w:rsidRDefault="00EC591F" w:rsidP="002F0970">
      <w:pPr>
        <w:spacing w:line="360" w:lineRule="auto"/>
        <w:jc w:val="both"/>
        <w:rPr>
          <w:rFonts w:ascii="Times New Roman" w:hAnsi="Times New Roman"/>
          <w:sz w:val="24"/>
          <w:szCs w:val="24"/>
          <w:lang w:val="sr-Cyrl-CS"/>
        </w:rPr>
      </w:pPr>
    </w:p>
    <w:p w:rsidR="00EC591F" w:rsidRPr="00277593" w:rsidRDefault="00EC591F" w:rsidP="002F0970">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 xml:space="preserve">На графиконима 4 и 5 приказано је задовољство корисника дужином временског периода проведеним у разговору са фармацеутом и пажњом са којом их је слушао фармацеут. </w:t>
      </w:r>
    </w:p>
    <w:p w:rsidR="00EC591F" w:rsidRPr="001E47AB" w:rsidRDefault="00EC591F" w:rsidP="002F0970">
      <w:pPr>
        <w:spacing w:line="360" w:lineRule="auto"/>
        <w:jc w:val="both"/>
        <w:rPr>
          <w:rFonts w:ascii="Times New Roman" w:hAnsi="Times New Roman"/>
          <w:b/>
          <w:lang w:val="sr-Cyrl-CS"/>
        </w:rPr>
      </w:pPr>
      <w:r w:rsidRPr="00847B35">
        <w:rPr>
          <w:noProof/>
        </w:rPr>
        <w:pict>
          <v:shape id="Picture 8" o:spid="_x0000_i1032" type="#_x0000_t75" style="width:452.25pt;height:3in;visibility:visible">
            <v:imagedata r:id="rId15" o:title=""/>
          </v:shape>
        </w:pict>
      </w:r>
    </w:p>
    <w:p w:rsidR="00EC591F" w:rsidRPr="00277593" w:rsidRDefault="00EC591F" w:rsidP="004F0728">
      <w:pPr>
        <w:spacing w:after="0" w:line="240" w:lineRule="auto"/>
        <w:jc w:val="both"/>
        <w:rPr>
          <w:rFonts w:ascii="Times New Roman" w:hAnsi="Times New Roman"/>
          <w:b/>
          <w:sz w:val="24"/>
          <w:szCs w:val="24"/>
          <w:lang w:val="sr-Cyrl-CS"/>
        </w:rPr>
      </w:pPr>
      <w:r w:rsidRPr="00277593">
        <w:rPr>
          <w:rFonts w:ascii="Times New Roman" w:hAnsi="Times New Roman"/>
          <w:b/>
          <w:sz w:val="24"/>
          <w:szCs w:val="24"/>
          <w:lang w:val="sr-Cyrl-CS"/>
        </w:rPr>
        <w:t xml:space="preserve">График 4. </w:t>
      </w:r>
      <w:r w:rsidRPr="00B92E34">
        <w:rPr>
          <w:rFonts w:ascii="Times New Roman" w:hAnsi="Times New Roman"/>
          <w:sz w:val="24"/>
          <w:szCs w:val="24"/>
          <w:lang w:val="sr-Cyrl-CS"/>
        </w:rPr>
        <w:t>Процентуални приказ ставова испитаника у слагању са изјавом да су задовољни дужином временског периода трајања разговора са фармацеутом</w:t>
      </w:r>
    </w:p>
    <w:p w:rsidR="00EC591F" w:rsidRPr="00277593" w:rsidRDefault="00EC591F" w:rsidP="00A41B61">
      <w:pPr>
        <w:spacing w:after="0" w:line="240" w:lineRule="auto"/>
        <w:jc w:val="both"/>
        <w:rPr>
          <w:rFonts w:ascii="Times New Roman" w:hAnsi="Times New Roman"/>
          <w:b/>
          <w:sz w:val="24"/>
          <w:szCs w:val="24"/>
          <w:lang w:val="sr-Cyrl-CS"/>
        </w:rPr>
      </w:pPr>
    </w:p>
    <w:p w:rsidR="00EC591F" w:rsidRPr="007F4DB9" w:rsidRDefault="00EC591F" w:rsidP="00714472">
      <w:pPr>
        <w:jc w:val="both"/>
        <w:rPr>
          <w:rFonts w:ascii="Times New Roman" w:hAnsi="Times New Roman"/>
          <w:b/>
          <w:lang w:val="sr-Cyrl-CS"/>
        </w:rPr>
      </w:pPr>
      <w:r w:rsidRPr="00847B35">
        <w:rPr>
          <w:noProof/>
        </w:rPr>
        <w:pict>
          <v:shape id="Picture 9" o:spid="_x0000_i1033" type="#_x0000_t75" style="width:453pt;height:213.75pt;visibility:visible">
            <v:imagedata r:id="rId16" o:title=""/>
          </v:shape>
        </w:pict>
      </w:r>
    </w:p>
    <w:p w:rsidR="00EC591F" w:rsidRPr="00B92E34" w:rsidRDefault="00EC591F" w:rsidP="004F0728">
      <w:pPr>
        <w:spacing w:after="0" w:line="240" w:lineRule="auto"/>
        <w:jc w:val="both"/>
        <w:rPr>
          <w:rFonts w:ascii="Times New Roman" w:hAnsi="Times New Roman"/>
          <w:sz w:val="24"/>
          <w:szCs w:val="24"/>
          <w:lang w:val="sr-Cyrl-CS"/>
        </w:rPr>
      </w:pPr>
      <w:r w:rsidRPr="00277593">
        <w:rPr>
          <w:rFonts w:ascii="Times New Roman" w:hAnsi="Times New Roman"/>
          <w:b/>
          <w:sz w:val="24"/>
          <w:szCs w:val="24"/>
          <w:lang w:val="sr-Cyrl-CS"/>
        </w:rPr>
        <w:t xml:space="preserve">График 5. </w:t>
      </w:r>
      <w:r w:rsidRPr="00B92E34">
        <w:rPr>
          <w:rFonts w:ascii="Times New Roman" w:hAnsi="Times New Roman"/>
          <w:sz w:val="24"/>
          <w:szCs w:val="24"/>
          <w:lang w:val="sr-Cyrl-CS"/>
        </w:rPr>
        <w:t>Процентуални приказ ставова испитаника у слагању са изјавом да су задовољни пажњом са којом их је слушао фармацеут</w:t>
      </w:r>
    </w:p>
    <w:p w:rsidR="00EC591F" w:rsidRPr="00277593" w:rsidRDefault="00EC591F" w:rsidP="00A92461">
      <w:pPr>
        <w:spacing w:line="360" w:lineRule="auto"/>
        <w:jc w:val="both"/>
        <w:rPr>
          <w:rFonts w:ascii="Times New Roman" w:hAnsi="Times New Roman"/>
          <w:sz w:val="24"/>
          <w:szCs w:val="24"/>
          <w:lang w:val="sr-Cyrl-CS"/>
        </w:rPr>
      </w:pPr>
    </w:p>
    <w:p w:rsidR="00EC591F" w:rsidRPr="00277593" w:rsidRDefault="00EC591F" w:rsidP="006A15EE">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Кроз испитивање задовољства корисника анализиране су услуге фармацеута у апотекама, а везано за услуге приликом издавања лекова на рецепт.  Анализирана су питања редом: да ли је на адекватан начин објаснио/ла деловање лека, пружио/ла јасна и разумљива упутства како да употребљавам мој лек, упозорио/ла ме на могуће нежељене реакције на лек/ове које употребљавам, упозорио/ла ме на могуће интеракције лека/ова које употребљавам и обележио мој/е лек/ове са читљивим и разумљивим писаним упутством за употребу. Добијени резултати јасно показују задовољство испитаника свим елементима услуга. Корисници су најзадовољнији елементом услуге: на адекватан начин објаснио/ла деловање лека (или проверио/ла да ли то већ знам) – 96</w:t>
      </w:r>
      <w:r>
        <w:rPr>
          <w:rFonts w:ascii="Times New Roman" w:hAnsi="Times New Roman"/>
          <w:sz w:val="24"/>
          <w:szCs w:val="24"/>
          <w:lang w:val="sr-Cyrl-CS"/>
        </w:rPr>
        <w:t>,</w:t>
      </w:r>
      <w:r w:rsidRPr="008E253A">
        <w:rPr>
          <w:rFonts w:ascii="Times New Roman" w:hAnsi="Times New Roman"/>
          <w:sz w:val="24"/>
          <w:szCs w:val="24"/>
          <w:lang w:val="ru-RU"/>
        </w:rPr>
        <w:t>5</w:t>
      </w:r>
      <w:r w:rsidRPr="00277593">
        <w:rPr>
          <w:rFonts w:ascii="Times New Roman" w:hAnsi="Times New Roman"/>
          <w:sz w:val="24"/>
          <w:szCs w:val="24"/>
          <w:lang w:val="sr-Cyrl-CS"/>
        </w:rPr>
        <w:t>%, а најмање задовољних корисника је елементом услуге: упозорио/ла ме на могуће интеракције лека/ова које употребљавам – 8</w:t>
      </w:r>
      <w:r w:rsidRPr="008E253A">
        <w:rPr>
          <w:rFonts w:ascii="Times New Roman" w:hAnsi="Times New Roman"/>
          <w:sz w:val="24"/>
          <w:szCs w:val="24"/>
          <w:lang w:val="ru-RU"/>
        </w:rPr>
        <w:t>3</w:t>
      </w:r>
      <w:r w:rsidRPr="00277593">
        <w:rPr>
          <w:rFonts w:ascii="Times New Roman" w:hAnsi="Times New Roman"/>
          <w:sz w:val="24"/>
          <w:szCs w:val="24"/>
          <w:lang w:val="sr-Cyrl-CS"/>
        </w:rPr>
        <w:t>,</w:t>
      </w:r>
      <w:r w:rsidRPr="008E253A">
        <w:rPr>
          <w:rFonts w:ascii="Times New Roman" w:hAnsi="Times New Roman"/>
          <w:sz w:val="24"/>
          <w:szCs w:val="24"/>
          <w:lang w:val="ru-RU"/>
        </w:rPr>
        <w:t>4</w:t>
      </w:r>
      <w:r w:rsidRPr="00277593">
        <w:rPr>
          <w:rFonts w:ascii="Times New Roman" w:hAnsi="Times New Roman"/>
          <w:sz w:val="24"/>
          <w:szCs w:val="24"/>
          <w:lang w:val="sr-Cyrl-CS"/>
        </w:rPr>
        <w:t xml:space="preserve">%. Резултати степена слагања са </w:t>
      </w:r>
      <w:r>
        <w:rPr>
          <w:rFonts w:ascii="Times New Roman" w:hAnsi="Times New Roman"/>
          <w:sz w:val="24"/>
          <w:szCs w:val="24"/>
          <w:lang w:val="sr-Cyrl-CS"/>
        </w:rPr>
        <w:t>елементима процеса услуге у 201</w:t>
      </w:r>
      <w:r w:rsidRPr="008E253A">
        <w:rPr>
          <w:rFonts w:ascii="Times New Roman" w:hAnsi="Times New Roman"/>
          <w:sz w:val="24"/>
          <w:szCs w:val="24"/>
          <w:lang w:val="ru-RU"/>
        </w:rPr>
        <w:t>8</w:t>
      </w:r>
      <w:r w:rsidRPr="00277593">
        <w:rPr>
          <w:rFonts w:ascii="Times New Roman" w:hAnsi="Times New Roman"/>
          <w:sz w:val="24"/>
          <w:szCs w:val="24"/>
          <w:lang w:val="sr-Cyrl-CS"/>
        </w:rPr>
        <w:t xml:space="preserve">. </w:t>
      </w:r>
      <w:r>
        <w:rPr>
          <w:rFonts w:ascii="Times New Roman" w:hAnsi="Times New Roman"/>
          <w:sz w:val="24"/>
          <w:szCs w:val="24"/>
          <w:lang w:val="sr-Cyrl-CS"/>
        </w:rPr>
        <w:t>са 201</w:t>
      </w:r>
      <w:r w:rsidRPr="008E253A">
        <w:rPr>
          <w:rFonts w:ascii="Times New Roman" w:hAnsi="Times New Roman"/>
          <w:sz w:val="24"/>
          <w:szCs w:val="24"/>
          <w:lang w:val="ru-RU"/>
        </w:rPr>
        <w:t>7</w:t>
      </w:r>
      <w:r w:rsidRPr="00277593">
        <w:rPr>
          <w:rFonts w:ascii="Times New Roman" w:hAnsi="Times New Roman"/>
          <w:sz w:val="24"/>
          <w:szCs w:val="24"/>
          <w:lang w:val="sr-Cyrl-CS"/>
        </w:rPr>
        <w:t xml:space="preserve">. </w:t>
      </w:r>
      <w:r w:rsidRPr="008E253A">
        <w:rPr>
          <w:rFonts w:ascii="Times New Roman" w:hAnsi="Times New Roman"/>
          <w:sz w:val="24"/>
          <w:szCs w:val="24"/>
          <w:lang w:val="ru-RU"/>
        </w:rPr>
        <w:t xml:space="preserve">и 2016. годином </w:t>
      </w:r>
      <w:r w:rsidRPr="00277593">
        <w:rPr>
          <w:rFonts w:ascii="Times New Roman" w:hAnsi="Times New Roman"/>
          <w:sz w:val="24"/>
          <w:szCs w:val="24"/>
          <w:lang w:val="sr-Cyrl-CS"/>
        </w:rPr>
        <w:t>приказани су на графицима 6-10.</w:t>
      </w:r>
    </w:p>
    <w:p w:rsidR="00EC591F" w:rsidRPr="00B96FCB" w:rsidRDefault="00EC591F" w:rsidP="00A41B61">
      <w:pPr>
        <w:spacing w:line="360" w:lineRule="auto"/>
        <w:rPr>
          <w:b/>
          <w:sz w:val="20"/>
          <w:szCs w:val="20"/>
          <w:lang w:val="sr-Cyrl-CS"/>
        </w:rPr>
      </w:pPr>
      <w:r w:rsidRPr="00847B35">
        <w:rPr>
          <w:noProof/>
        </w:rPr>
        <w:pict>
          <v:shape id="Picture 10" o:spid="_x0000_i1034" type="#_x0000_t75" style="width:444pt;height:212.25pt;visibility:visible">
            <v:imagedata r:id="rId17" o:title=""/>
          </v:shape>
        </w:pict>
      </w:r>
    </w:p>
    <w:p w:rsidR="00EC591F" w:rsidRPr="00277593" w:rsidRDefault="00EC591F" w:rsidP="004F0728">
      <w:pPr>
        <w:spacing w:after="0" w:line="240" w:lineRule="auto"/>
        <w:rPr>
          <w:rFonts w:ascii="Times New Roman" w:hAnsi="Times New Roman"/>
          <w:b/>
          <w:sz w:val="24"/>
          <w:szCs w:val="24"/>
          <w:lang w:val="sr-Cyrl-CS"/>
        </w:rPr>
      </w:pPr>
      <w:r w:rsidRPr="00277593">
        <w:rPr>
          <w:rFonts w:ascii="Times New Roman" w:hAnsi="Times New Roman"/>
          <w:b/>
          <w:sz w:val="24"/>
          <w:szCs w:val="24"/>
          <w:lang w:val="sr-Cyrl-CS"/>
        </w:rPr>
        <w:t xml:space="preserve">График 6. </w:t>
      </w:r>
      <w:r w:rsidRPr="00B92E34">
        <w:rPr>
          <w:rFonts w:ascii="Times New Roman" w:hAnsi="Times New Roman"/>
          <w:sz w:val="24"/>
          <w:szCs w:val="24"/>
          <w:lang w:val="sr-Cyrl-CS"/>
        </w:rPr>
        <w:t>Задовољство корисника по питању адекватног објашњења о деловању лека</w:t>
      </w:r>
    </w:p>
    <w:p w:rsidR="00EC591F" w:rsidRPr="00277593" w:rsidRDefault="00EC591F" w:rsidP="001D6B11">
      <w:pPr>
        <w:spacing w:after="0" w:line="360" w:lineRule="auto"/>
        <w:jc w:val="both"/>
        <w:rPr>
          <w:rFonts w:ascii="Times New Roman" w:hAnsi="Times New Roman"/>
          <w:sz w:val="24"/>
          <w:szCs w:val="24"/>
          <w:lang w:val="sr-Cyrl-CS"/>
        </w:rPr>
      </w:pPr>
    </w:p>
    <w:p w:rsidR="00EC591F" w:rsidRPr="00277593" w:rsidRDefault="00EC591F" w:rsidP="00A41B61">
      <w:pPr>
        <w:spacing w:after="0" w:line="240" w:lineRule="auto"/>
        <w:jc w:val="both"/>
        <w:rPr>
          <w:b/>
          <w:sz w:val="20"/>
          <w:szCs w:val="20"/>
          <w:lang w:val="sr-Cyrl-CS"/>
        </w:rPr>
      </w:pPr>
    </w:p>
    <w:p w:rsidR="00EC591F" w:rsidRPr="004F665E" w:rsidRDefault="00EC591F" w:rsidP="00A92461">
      <w:pPr>
        <w:spacing w:line="360" w:lineRule="auto"/>
        <w:jc w:val="both"/>
        <w:rPr>
          <w:rFonts w:ascii="Times New Roman" w:hAnsi="Times New Roman"/>
          <w:sz w:val="24"/>
          <w:szCs w:val="24"/>
          <w:lang w:val="sr-Cyrl-CS"/>
        </w:rPr>
      </w:pPr>
      <w:r w:rsidRPr="00847B35">
        <w:rPr>
          <w:noProof/>
        </w:rPr>
        <w:pict>
          <v:shape id="Picture 11" o:spid="_x0000_i1035" type="#_x0000_t75" style="width:444.75pt;height:215.25pt;visibility:visible">
            <v:imagedata r:id="rId18" o:title=""/>
          </v:shape>
        </w:pict>
      </w:r>
    </w:p>
    <w:p w:rsidR="00EC591F" w:rsidRPr="00277593" w:rsidRDefault="00EC591F" w:rsidP="004F0728">
      <w:pPr>
        <w:spacing w:after="0" w:line="240" w:lineRule="auto"/>
        <w:rPr>
          <w:rFonts w:ascii="Times New Roman" w:hAnsi="Times New Roman"/>
          <w:b/>
          <w:sz w:val="24"/>
          <w:szCs w:val="24"/>
          <w:lang w:val="sr-Cyrl-CS"/>
        </w:rPr>
      </w:pPr>
      <w:r w:rsidRPr="00277593">
        <w:rPr>
          <w:rFonts w:ascii="Times New Roman" w:hAnsi="Times New Roman"/>
          <w:b/>
          <w:sz w:val="24"/>
          <w:szCs w:val="24"/>
          <w:lang w:val="sr-Cyrl-CS"/>
        </w:rPr>
        <w:t xml:space="preserve">График 7. </w:t>
      </w:r>
      <w:r w:rsidRPr="00B92E34">
        <w:rPr>
          <w:rFonts w:ascii="Times New Roman" w:hAnsi="Times New Roman"/>
          <w:sz w:val="24"/>
          <w:szCs w:val="24"/>
          <w:lang w:val="sr-Cyrl-CS"/>
        </w:rPr>
        <w:t>Задовољство корисника по питању јасних и разумљивих упутстава о употреби лека</w:t>
      </w:r>
    </w:p>
    <w:p w:rsidR="00EC591F" w:rsidRPr="00277593" w:rsidRDefault="00EC591F" w:rsidP="001D6B11">
      <w:pPr>
        <w:spacing w:after="0" w:line="360" w:lineRule="auto"/>
        <w:jc w:val="both"/>
        <w:rPr>
          <w:rFonts w:ascii="Times New Roman" w:hAnsi="Times New Roman"/>
          <w:sz w:val="24"/>
          <w:szCs w:val="24"/>
          <w:lang w:val="sr-Cyrl-CS"/>
        </w:rPr>
      </w:pPr>
    </w:p>
    <w:p w:rsidR="00EC591F" w:rsidRPr="004F665E" w:rsidRDefault="00EC591F" w:rsidP="00A92461">
      <w:pPr>
        <w:spacing w:line="360" w:lineRule="auto"/>
        <w:jc w:val="both"/>
        <w:rPr>
          <w:rFonts w:ascii="Times New Roman" w:hAnsi="Times New Roman"/>
          <w:sz w:val="24"/>
          <w:szCs w:val="24"/>
          <w:lang w:val="sr-Cyrl-CS"/>
        </w:rPr>
      </w:pPr>
      <w:r w:rsidRPr="00847B35">
        <w:rPr>
          <w:noProof/>
        </w:rPr>
        <w:pict>
          <v:shape id="Picture 12" o:spid="_x0000_i1036" type="#_x0000_t75" style="width:450pt;height:3in;visibility:visible">
            <v:imagedata r:id="rId19" o:title=""/>
          </v:shape>
        </w:pict>
      </w:r>
    </w:p>
    <w:p w:rsidR="00EC591F" w:rsidRPr="00277593" w:rsidRDefault="00EC591F" w:rsidP="004F0728">
      <w:pPr>
        <w:spacing w:after="0" w:line="240" w:lineRule="auto"/>
        <w:rPr>
          <w:rFonts w:ascii="Times New Roman" w:hAnsi="Times New Roman"/>
          <w:b/>
          <w:sz w:val="24"/>
          <w:szCs w:val="24"/>
          <w:lang w:val="sr-Cyrl-CS"/>
        </w:rPr>
      </w:pPr>
      <w:r w:rsidRPr="00277593">
        <w:rPr>
          <w:rFonts w:ascii="Times New Roman" w:hAnsi="Times New Roman"/>
          <w:b/>
          <w:sz w:val="24"/>
          <w:szCs w:val="24"/>
          <w:lang w:val="sr-Cyrl-CS"/>
        </w:rPr>
        <w:t xml:space="preserve">График 8. </w:t>
      </w:r>
      <w:r w:rsidRPr="00B92E34">
        <w:rPr>
          <w:rFonts w:ascii="Times New Roman" w:hAnsi="Times New Roman"/>
          <w:sz w:val="24"/>
          <w:szCs w:val="24"/>
          <w:lang w:val="sr-Cyrl-CS"/>
        </w:rPr>
        <w:t>Задовољство корисника по питању упозорења о нежељеним реакцијама на лек/ове</w:t>
      </w:r>
    </w:p>
    <w:p w:rsidR="00EC591F" w:rsidRPr="008E253A" w:rsidRDefault="00EC591F" w:rsidP="00A92461">
      <w:pPr>
        <w:spacing w:line="360" w:lineRule="auto"/>
        <w:jc w:val="both"/>
        <w:rPr>
          <w:rFonts w:ascii="Times New Roman" w:hAnsi="Times New Roman"/>
          <w:sz w:val="24"/>
          <w:szCs w:val="24"/>
          <w:lang w:val="ru-RU"/>
        </w:rPr>
      </w:pPr>
    </w:p>
    <w:p w:rsidR="00EC591F" w:rsidRPr="00120B56" w:rsidRDefault="00EC591F" w:rsidP="00A92461">
      <w:pPr>
        <w:spacing w:line="360" w:lineRule="auto"/>
        <w:jc w:val="both"/>
        <w:rPr>
          <w:rFonts w:ascii="Times New Roman" w:hAnsi="Times New Roman"/>
          <w:sz w:val="24"/>
          <w:szCs w:val="24"/>
          <w:lang w:val="sr-Cyrl-CS"/>
        </w:rPr>
      </w:pPr>
      <w:r w:rsidRPr="00847B35">
        <w:rPr>
          <w:noProof/>
        </w:rPr>
        <w:pict>
          <v:shape id="Picture 13" o:spid="_x0000_i1037" type="#_x0000_t75" style="width:450.75pt;height:216.75pt;visibility:visible">
            <v:imagedata r:id="rId20" o:title=""/>
          </v:shape>
        </w:pict>
      </w:r>
    </w:p>
    <w:p w:rsidR="00EC591F" w:rsidRPr="00277593" w:rsidRDefault="00EC591F" w:rsidP="004F0728">
      <w:pPr>
        <w:spacing w:after="0" w:line="240" w:lineRule="auto"/>
        <w:rPr>
          <w:rFonts w:ascii="Times New Roman" w:hAnsi="Times New Roman"/>
          <w:b/>
          <w:sz w:val="24"/>
          <w:szCs w:val="24"/>
          <w:lang w:val="sr-Cyrl-CS"/>
        </w:rPr>
      </w:pPr>
      <w:r w:rsidRPr="00277593">
        <w:rPr>
          <w:rFonts w:ascii="Times New Roman" w:hAnsi="Times New Roman"/>
          <w:b/>
          <w:sz w:val="24"/>
          <w:szCs w:val="24"/>
          <w:lang w:val="sr-Cyrl-CS"/>
        </w:rPr>
        <w:t xml:space="preserve">График 9. </w:t>
      </w:r>
      <w:r w:rsidRPr="00B92E34">
        <w:rPr>
          <w:rFonts w:ascii="Times New Roman" w:hAnsi="Times New Roman"/>
          <w:sz w:val="24"/>
          <w:szCs w:val="24"/>
          <w:lang w:val="sr-Cyrl-CS"/>
        </w:rPr>
        <w:t>Задовољство корисника по питању упозорења на могуће интеракције лека/ова</w:t>
      </w:r>
    </w:p>
    <w:p w:rsidR="00EC591F" w:rsidRPr="00277593" w:rsidRDefault="00EC591F" w:rsidP="001D6B11">
      <w:pPr>
        <w:spacing w:after="0" w:line="360" w:lineRule="auto"/>
        <w:jc w:val="both"/>
        <w:rPr>
          <w:rFonts w:ascii="Times New Roman" w:hAnsi="Times New Roman"/>
          <w:sz w:val="24"/>
          <w:szCs w:val="24"/>
          <w:lang w:val="sr-Cyrl-CS"/>
        </w:rPr>
      </w:pPr>
    </w:p>
    <w:p w:rsidR="00EC591F" w:rsidRPr="00120B56" w:rsidRDefault="00EC591F" w:rsidP="00A92461">
      <w:pPr>
        <w:spacing w:line="360" w:lineRule="auto"/>
        <w:jc w:val="both"/>
        <w:rPr>
          <w:rFonts w:ascii="Times New Roman" w:hAnsi="Times New Roman"/>
          <w:sz w:val="24"/>
          <w:szCs w:val="24"/>
          <w:lang w:val="sr-Cyrl-CS"/>
        </w:rPr>
      </w:pPr>
      <w:r w:rsidRPr="00847B35">
        <w:rPr>
          <w:noProof/>
        </w:rPr>
        <w:pict>
          <v:shape id="Picture 14" o:spid="_x0000_i1038" type="#_x0000_t75" style="width:451.5pt;height:217.5pt;visibility:visible">
            <v:imagedata r:id="rId21" o:title=""/>
          </v:shape>
        </w:pict>
      </w:r>
    </w:p>
    <w:p w:rsidR="00EC591F" w:rsidRPr="00277593" w:rsidRDefault="00EC591F" w:rsidP="004F0728">
      <w:pPr>
        <w:spacing w:after="0" w:line="240" w:lineRule="auto"/>
        <w:rPr>
          <w:rFonts w:ascii="Times New Roman" w:hAnsi="Times New Roman"/>
          <w:b/>
          <w:sz w:val="24"/>
          <w:szCs w:val="24"/>
          <w:lang w:val="sr-Cyrl-CS"/>
        </w:rPr>
      </w:pPr>
      <w:r w:rsidRPr="00277593">
        <w:rPr>
          <w:rFonts w:ascii="Times New Roman" w:hAnsi="Times New Roman"/>
          <w:b/>
          <w:sz w:val="24"/>
          <w:szCs w:val="24"/>
          <w:lang w:val="sr-Cyrl-CS"/>
        </w:rPr>
        <w:t xml:space="preserve">График 10. </w:t>
      </w:r>
      <w:r w:rsidRPr="00B92E34">
        <w:rPr>
          <w:rFonts w:ascii="Times New Roman" w:hAnsi="Times New Roman"/>
          <w:sz w:val="24"/>
          <w:szCs w:val="24"/>
          <w:lang w:val="sr-Cyrl-CS"/>
        </w:rPr>
        <w:t>Задовољство корисника по питању разумљивог писаног обележавања лека/ова о његовој употреби</w:t>
      </w:r>
    </w:p>
    <w:p w:rsidR="00EC591F" w:rsidRPr="00277593" w:rsidRDefault="00EC591F" w:rsidP="001D6B11">
      <w:pPr>
        <w:spacing w:after="0" w:line="360" w:lineRule="auto"/>
        <w:jc w:val="both"/>
        <w:rPr>
          <w:rFonts w:ascii="Times New Roman" w:hAnsi="Times New Roman"/>
          <w:sz w:val="24"/>
          <w:szCs w:val="24"/>
          <w:lang w:val="sr-Cyrl-CS"/>
        </w:rPr>
      </w:pPr>
    </w:p>
    <w:p w:rsidR="00EC591F" w:rsidRPr="008E253A" w:rsidRDefault="00EC591F" w:rsidP="00B13197">
      <w:pPr>
        <w:spacing w:after="0" w:line="360" w:lineRule="auto"/>
        <w:jc w:val="both"/>
        <w:rPr>
          <w:rFonts w:ascii="Times New Roman" w:hAnsi="Times New Roman"/>
          <w:sz w:val="24"/>
          <w:szCs w:val="24"/>
          <w:lang w:val="ru-RU"/>
        </w:rPr>
      </w:pPr>
      <w:r w:rsidRPr="00277593">
        <w:rPr>
          <w:rFonts w:ascii="Times New Roman" w:hAnsi="Times New Roman"/>
          <w:sz w:val="24"/>
          <w:szCs w:val="24"/>
          <w:lang w:val="sr-Cyrl-CS"/>
        </w:rPr>
        <w:t>Највише испитаника се слаже са изјавом да им је запослени на адекватан начин објаснио деловање лека или проверио да ли они то већ знају у апотекама у приватном власништву (96,8</w:t>
      </w:r>
      <w:r w:rsidRPr="008E253A">
        <w:rPr>
          <w:rFonts w:ascii="Times New Roman" w:hAnsi="Times New Roman"/>
          <w:sz w:val="24"/>
          <w:szCs w:val="24"/>
          <w:lang w:val="ru-RU"/>
        </w:rPr>
        <w:t>6</w:t>
      </w:r>
      <w:r w:rsidRPr="00277593">
        <w:rPr>
          <w:rFonts w:ascii="Times New Roman" w:hAnsi="Times New Roman"/>
          <w:sz w:val="24"/>
          <w:szCs w:val="24"/>
          <w:lang w:val="sr-Cyrl-CS"/>
        </w:rPr>
        <w:t>%), а најмање у апотекама у државном власништву (9</w:t>
      </w:r>
      <w:r w:rsidRPr="008E253A">
        <w:rPr>
          <w:rFonts w:ascii="Times New Roman" w:hAnsi="Times New Roman"/>
          <w:sz w:val="24"/>
          <w:szCs w:val="24"/>
          <w:lang w:val="ru-RU"/>
        </w:rPr>
        <w:t>3</w:t>
      </w:r>
      <w:r w:rsidRPr="00277593">
        <w:rPr>
          <w:rFonts w:ascii="Times New Roman" w:hAnsi="Times New Roman"/>
          <w:sz w:val="24"/>
          <w:szCs w:val="24"/>
          <w:lang w:val="sr-Cyrl-CS"/>
        </w:rPr>
        <w:t>,</w:t>
      </w:r>
      <w:r w:rsidRPr="008E253A">
        <w:rPr>
          <w:rFonts w:ascii="Times New Roman" w:hAnsi="Times New Roman"/>
          <w:sz w:val="24"/>
          <w:szCs w:val="24"/>
          <w:lang w:val="ru-RU"/>
        </w:rPr>
        <w:t>77</w:t>
      </w:r>
      <w:r w:rsidRPr="00277593">
        <w:rPr>
          <w:rFonts w:ascii="Times New Roman" w:hAnsi="Times New Roman"/>
          <w:sz w:val="24"/>
          <w:szCs w:val="24"/>
          <w:lang w:val="sr-Cyrl-CS"/>
        </w:rPr>
        <w:t xml:space="preserve">%). </w:t>
      </w:r>
    </w:p>
    <w:p w:rsidR="00EC591F" w:rsidRPr="008E253A" w:rsidRDefault="00EC591F" w:rsidP="00B13197">
      <w:pPr>
        <w:spacing w:after="0" w:line="360" w:lineRule="auto"/>
        <w:jc w:val="both"/>
        <w:rPr>
          <w:rFonts w:ascii="Times New Roman" w:hAnsi="Times New Roman"/>
          <w:sz w:val="24"/>
          <w:szCs w:val="24"/>
          <w:lang w:val="ru-RU"/>
        </w:rPr>
      </w:pPr>
    </w:p>
    <w:p w:rsidR="00EC591F" w:rsidRPr="008E253A" w:rsidRDefault="00EC591F" w:rsidP="00B13197">
      <w:pPr>
        <w:spacing w:after="0" w:line="360" w:lineRule="auto"/>
        <w:jc w:val="both"/>
        <w:rPr>
          <w:rFonts w:ascii="Times New Roman" w:hAnsi="Times New Roman"/>
          <w:sz w:val="24"/>
          <w:szCs w:val="24"/>
          <w:lang w:val="ru-RU"/>
        </w:rPr>
      </w:pPr>
      <w:r w:rsidRPr="00277593">
        <w:rPr>
          <w:rFonts w:ascii="Times New Roman" w:hAnsi="Times New Roman"/>
          <w:sz w:val="24"/>
          <w:szCs w:val="24"/>
          <w:lang w:val="sr-Cyrl-CS"/>
        </w:rPr>
        <w:t>Највише испитаника се слаже са изјавом да су од запослених добили јасна и разумљива упутства како да употребљавају свој лек, у апотекама у приватном власништву (9</w:t>
      </w:r>
      <w:r w:rsidRPr="008E253A">
        <w:rPr>
          <w:rFonts w:ascii="Times New Roman" w:hAnsi="Times New Roman"/>
          <w:sz w:val="24"/>
          <w:szCs w:val="24"/>
          <w:lang w:val="ru-RU"/>
        </w:rPr>
        <w:t>5</w:t>
      </w:r>
      <w:r w:rsidRPr="00277593">
        <w:rPr>
          <w:rFonts w:ascii="Times New Roman" w:hAnsi="Times New Roman"/>
          <w:sz w:val="24"/>
          <w:szCs w:val="24"/>
          <w:lang w:val="sr-Cyrl-CS"/>
        </w:rPr>
        <w:t>,</w:t>
      </w:r>
      <w:r w:rsidRPr="008E253A">
        <w:rPr>
          <w:rFonts w:ascii="Times New Roman" w:hAnsi="Times New Roman"/>
          <w:sz w:val="24"/>
          <w:szCs w:val="24"/>
          <w:lang w:val="ru-RU"/>
        </w:rPr>
        <w:t>89</w:t>
      </w:r>
      <w:r w:rsidRPr="00277593">
        <w:rPr>
          <w:rFonts w:ascii="Times New Roman" w:hAnsi="Times New Roman"/>
          <w:sz w:val="24"/>
          <w:szCs w:val="24"/>
          <w:lang w:val="sr-Cyrl-CS"/>
        </w:rPr>
        <w:t>%), а најмање у апотекама у саставу домова здравља (9</w:t>
      </w:r>
      <w:r w:rsidRPr="008E253A">
        <w:rPr>
          <w:rFonts w:ascii="Times New Roman" w:hAnsi="Times New Roman"/>
          <w:sz w:val="24"/>
          <w:szCs w:val="24"/>
          <w:lang w:val="ru-RU"/>
        </w:rPr>
        <w:t>2</w:t>
      </w:r>
      <w:r w:rsidRPr="00277593">
        <w:rPr>
          <w:rFonts w:ascii="Times New Roman" w:hAnsi="Times New Roman"/>
          <w:sz w:val="24"/>
          <w:szCs w:val="24"/>
          <w:lang w:val="sr-Cyrl-CS"/>
        </w:rPr>
        <w:t>,</w:t>
      </w:r>
      <w:r w:rsidRPr="008E253A">
        <w:rPr>
          <w:rFonts w:ascii="Times New Roman" w:hAnsi="Times New Roman"/>
          <w:sz w:val="24"/>
          <w:szCs w:val="24"/>
          <w:lang w:val="ru-RU"/>
        </w:rPr>
        <w:t>01</w:t>
      </w:r>
      <w:r w:rsidRPr="00277593">
        <w:rPr>
          <w:rFonts w:ascii="Times New Roman" w:hAnsi="Times New Roman"/>
          <w:sz w:val="24"/>
          <w:szCs w:val="24"/>
          <w:lang w:val="sr-Cyrl-CS"/>
        </w:rPr>
        <w:t xml:space="preserve">%). </w:t>
      </w:r>
    </w:p>
    <w:p w:rsidR="00EC591F" w:rsidRPr="008E253A" w:rsidRDefault="00EC591F" w:rsidP="00B13197">
      <w:pPr>
        <w:spacing w:after="0" w:line="360" w:lineRule="auto"/>
        <w:jc w:val="both"/>
        <w:rPr>
          <w:rFonts w:ascii="Times New Roman" w:hAnsi="Times New Roman"/>
          <w:sz w:val="24"/>
          <w:szCs w:val="24"/>
          <w:lang w:val="ru-RU"/>
        </w:rPr>
      </w:pPr>
    </w:p>
    <w:p w:rsidR="00EC591F" w:rsidRPr="00277593" w:rsidRDefault="00EC591F" w:rsidP="00B13197">
      <w:pPr>
        <w:spacing w:after="0" w:line="360" w:lineRule="auto"/>
        <w:jc w:val="both"/>
        <w:rPr>
          <w:rFonts w:ascii="Times New Roman" w:hAnsi="Times New Roman"/>
          <w:sz w:val="24"/>
          <w:szCs w:val="24"/>
          <w:lang w:val="sr-Cyrl-CS"/>
        </w:rPr>
      </w:pPr>
      <w:r w:rsidRPr="00277593">
        <w:rPr>
          <w:rFonts w:ascii="Times New Roman" w:hAnsi="Times New Roman"/>
          <w:sz w:val="24"/>
          <w:szCs w:val="24"/>
          <w:lang w:val="sr-Cyrl-CS"/>
        </w:rPr>
        <w:t>Највише испитаника се слаже са изјавом да су од стране запослених упозорени о нежељеним реакцијама на лек/ове, у апоте</w:t>
      </w:r>
      <w:r>
        <w:rPr>
          <w:rFonts w:ascii="Times New Roman" w:hAnsi="Times New Roman"/>
          <w:sz w:val="24"/>
          <w:szCs w:val="24"/>
          <w:lang w:val="sr-Cyrl-CS"/>
        </w:rPr>
        <w:t>кама у приватном власништву (</w:t>
      </w:r>
      <w:r w:rsidRPr="008E253A">
        <w:rPr>
          <w:rFonts w:ascii="Times New Roman" w:hAnsi="Times New Roman"/>
          <w:sz w:val="24"/>
          <w:szCs w:val="24"/>
          <w:lang w:val="ru-RU"/>
        </w:rPr>
        <w:t>87,59</w:t>
      </w:r>
      <w:r w:rsidRPr="00277593">
        <w:rPr>
          <w:rFonts w:ascii="Times New Roman" w:hAnsi="Times New Roman"/>
          <w:sz w:val="24"/>
          <w:szCs w:val="24"/>
          <w:lang w:val="sr-Cyrl-CS"/>
        </w:rPr>
        <w:t>%), а најмање у апотекама у саставу домова здравља (</w:t>
      </w:r>
      <w:r w:rsidRPr="008E253A">
        <w:rPr>
          <w:rFonts w:ascii="Times New Roman" w:hAnsi="Times New Roman"/>
          <w:sz w:val="24"/>
          <w:szCs w:val="24"/>
          <w:lang w:val="ru-RU"/>
        </w:rPr>
        <w:t>81,60</w:t>
      </w:r>
      <w:r w:rsidRPr="00277593">
        <w:rPr>
          <w:rFonts w:ascii="Times New Roman" w:hAnsi="Times New Roman"/>
          <w:sz w:val="24"/>
          <w:szCs w:val="24"/>
          <w:lang w:val="sr-Cyrl-CS"/>
        </w:rPr>
        <w:t xml:space="preserve">%). </w:t>
      </w:r>
    </w:p>
    <w:p w:rsidR="00EC591F" w:rsidRPr="008E253A" w:rsidRDefault="00EC591F" w:rsidP="001D6B11">
      <w:pPr>
        <w:spacing w:after="0" w:line="360" w:lineRule="auto"/>
        <w:jc w:val="both"/>
        <w:rPr>
          <w:rFonts w:ascii="Times New Roman" w:hAnsi="Times New Roman"/>
          <w:sz w:val="24"/>
          <w:szCs w:val="24"/>
          <w:lang w:val="ru-RU"/>
        </w:rPr>
      </w:pPr>
    </w:p>
    <w:p w:rsidR="00EC591F" w:rsidRPr="00277593" w:rsidRDefault="00EC591F" w:rsidP="00B13197">
      <w:pPr>
        <w:spacing w:after="0" w:line="360" w:lineRule="auto"/>
        <w:jc w:val="both"/>
        <w:rPr>
          <w:rFonts w:ascii="Times New Roman" w:hAnsi="Times New Roman"/>
          <w:sz w:val="24"/>
          <w:szCs w:val="24"/>
          <w:lang w:val="sr-Cyrl-CS"/>
        </w:rPr>
      </w:pPr>
      <w:r w:rsidRPr="00277593">
        <w:rPr>
          <w:rFonts w:ascii="Times New Roman" w:hAnsi="Times New Roman"/>
          <w:sz w:val="24"/>
          <w:szCs w:val="24"/>
          <w:lang w:val="sr-Cyrl-CS"/>
        </w:rPr>
        <w:t>Највише испитаника се слаже са изјавом да су од стране запослених упозорени на могуће интеракције између лекова или лека и хране, у апотек</w:t>
      </w:r>
      <w:r>
        <w:rPr>
          <w:rFonts w:ascii="Times New Roman" w:hAnsi="Times New Roman"/>
          <w:sz w:val="24"/>
          <w:szCs w:val="24"/>
          <w:lang w:val="sr-Cyrl-CS"/>
        </w:rPr>
        <w:t>ама у приватном власништву (8</w:t>
      </w:r>
      <w:r w:rsidRPr="008E253A">
        <w:rPr>
          <w:rFonts w:ascii="Times New Roman" w:hAnsi="Times New Roman"/>
          <w:sz w:val="24"/>
          <w:szCs w:val="24"/>
          <w:lang w:val="ru-RU"/>
        </w:rPr>
        <w:t>7,52</w:t>
      </w:r>
      <w:r w:rsidRPr="00277593">
        <w:rPr>
          <w:rFonts w:ascii="Times New Roman" w:hAnsi="Times New Roman"/>
          <w:sz w:val="24"/>
          <w:szCs w:val="24"/>
          <w:lang w:val="sr-Cyrl-CS"/>
        </w:rPr>
        <w:t xml:space="preserve">%), а најмање у апотекама </w:t>
      </w:r>
      <w:r w:rsidRPr="008E253A">
        <w:rPr>
          <w:rFonts w:ascii="Times New Roman" w:hAnsi="Times New Roman"/>
          <w:sz w:val="24"/>
          <w:szCs w:val="24"/>
          <w:lang w:val="ru-RU"/>
        </w:rPr>
        <w:t>државног власништва</w:t>
      </w:r>
      <w:r w:rsidRPr="00277593">
        <w:rPr>
          <w:rFonts w:ascii="Times New Roman" w:hAnsi="Times New Roman"/>
          <w:sz w:val="24"/>
          <w:szCs w:val="24"/>
          <w:lang w:val="sr-Cyrl-CS"/>
        </w:rPr>
        <w:t xml:space="preserve"> (</w:t>
      </w:r>
      <w:r w:rsidRPr="008E253A">
        <w:rPr>
          <w:rFonts w:ascii="Times New Roman" w:hAnsi="Times New Roman"/>
          <w:sz w:val="24"/>
          <w:szCs w:val="24"/>
          <w:lang w:val="ru-RU"/>
        </w:rPr>
        <w:t>83,43</w:t>
      </w:r>
      <w:r w:rsidRPr="00277593">
        <w:rPr>
          <w:rFonts w:ascii="Times New Roman" w:hAnsi="Times New Roman"/>
          <w:sz w:val="24"/>
          <w:szCs w:val="24"/>
          <w:lang w:val="sr-Cyrl-CS"/>
        </w:rPr>
        <w:t xml:space="preserve">%). </w:t>
      </w:r>
    </w:p>
    <w:p w:rsidR="00EC591F" w:rsidRPr="008E253A" w:rsidRDefault="00EC591F" w:rsidP="001D6B11">
      <w:pPr>
        <w:spacing w:after="0" w:line="360" w:lineRule="auto"/>
        <w:jc w:val="both"/>
        <w:rPr>
          <w:rFonts w:ascii="Times New Roman" w:hAnsi="Times New Roman"/>
          <w:sz w:val="24"/>
          <w:szCs w:val="24"/>
          <w:lang w:val="ru-RU"/>
        </w:rPr>
      </w:pPr>
    </w:p>
    <w:p w:rsidR="00EC591F" w:rsidRPr="00277593" w:rsidRDefault="00EC591F" w:rsidP="00B13197">
      <w:pPr>
        <w:spacing w:after="0" w:line="360" w:lineRule="auto"/>
        <w:jc w:val="both"/>
        <w:rPr>
          <w:rFonts w:ascii="Times New Roman" w:hAnsi="Times New Roman"/>
          <w:sz w:val="24"/>
          <w:szCs w:val="24"/>
          <w:lang w:val="sr-Cyrl-CS"/>
        </w:rPr>
      </w:pPr>
      <w:r w:rsidRPr="008E253A">
        <w:rPr>
          <w:rFonts w:ascii="Times New Roman" w:hAnsi="Times New Roman"/>
          <w:sz w:val="24"/>
          <w:szCs w:val="24"/>
          <w:lang w:val="ru-RU"/>
        </w:rPr>
        <w:t xml:space="preserve">Подједнак број </w:t>
      </w:r>
      <w:r w:rsidRPr="00277593">
        <w:rPr>
          <w:rFonts w:ascii="Times New Roman" w:hAnsi="Times New Roman"/>
          <w:sz w:val="24"/>
          <w:szCs w:val="24"/>
          <w:lang w:val="sr-Cyrl-CS"/>
        </w:rPr>
        <w:t xml:space="preserve">испитаника се слаже са изјавом да су од стране запослених добили разумљиво писано </w:t>
      </w:r>
      <w:r>
        <w:rPr>
          <w:rFonts w:ascii="Times New Roman" w:hAnsi="Times New Roman"/>
          <w:sz w:val="24"/>
          <w:szCs w:val="24"/>
          <w:lang w:val="sr-Cyrl-CS"/>
        </w:rPr>
        <w:t>упутство о употреби лека/лекова</w:t>
      </w:r>
      <w:r w:rsidRPr="00277593">
        <w:rPr>
          <w:rFonts w:ascii="Times New Roman" w:hAnsi="Times New Roman"/>
          <w:sz w:val="24"/>
          <w:szCs w:val="24"/>
          <w:lang w:val="sr-Cyrl-CS"/>
        </w:rPr>
        <w:t xml:space="preserve"> у апотекама у приватном</w:t>
      </w:r>
      <w:r w:rsidRPr="008E253A">
        <w:rPr>
          <w:rFonts w:ascii="Times New Roman" w:hAnsi="Times New Roman"/>
          <w:sz w:val="24"/>
          <w:szCs w:val="24"/>
          <w:lang w:val="ru-RU"/>
        </w:rPr>
        <w:t xml:space="preserve"> и државном</w:t>
      </w:r>
      <w:r w:rsidRPr="00277593">
        <w:rPr>
          <w:rFonts w:ascii="Times New Roman" w:hAnsi="Times New Roman"/>
          <w:sz w:val="24"/>
          <w:szCs w:val="24"/>
          <w:lang w:val="sr-Cyrl-CS"/>
        </w:rPr>
        <w:t xml:space="preserve"> власништву (95,3%), а најмање у апотекама у саставу домова здравља (</w:t>
      </w:r>
      <w:r w:rsidRPr="008E253A">
        <w:rPr>
          <w:rFonts w:ascii="Times New Roman" w:hAnsi="Times New Roman"/>
          <w:sz w:val="24"/>
          <w:szCs w:val="24"/>
          <w:lang w:val="ru-RU"/>
        </w:rPr>
        <w:t>92,55</w:t>
      </w:r>
      <w:r w:rsidRPr="00277593">
        <w:rPr>
          <w:rFonts w:ascii="Times New Roman" w:hAnsi="Times New Roman"/>
          <w:sz w:val="24"/>
          <w:szCs w:val="24"/>
          <w:lang w:val="sr-Cyrl-CS"/>
        </w:rPr>
        <w:t xml:space="preserve">%). </w:t>
      </w:r>
    </w:p>
    <w:p w:rsidR="00EC591F" w:rsidRPr="00277593" w:rsidRDefault="00EC591F" w:rsidP="00122221">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 xml:space="preserve">Просечна оцена општег (свеукупног) задовољства корисника фармацеутском услугом пруженом у апотеци </w:t>
      </w:r>
      <w:r w:rsidRPr="008E253A">
        <w:rPr>
          <w:rFonts w:ascii="Times New Roman" w:hAnsi="Times New Roman"/>
          <w:sz w:val="24"/>
          <w:szCs w:val="24"/>
          <w:lang w:val="ru-RU"/>
        </w:rPr>
        <w:t xml:space="preserve">у 2018. години </w:t>
      </w:r>
      <w:r w:rsidRPr="00277593">
        <w:rPr>
          <w:rFonts w:ascii="Times New Roman" w:hAnsi="Times New Roman"/>
          <w:sz w:val="24"/>
          <w:szCs w:val="24"/>
          <w:lang w:val="sr-Cyrl-CS"/>
        </w:rPr>
        <w:t xml:space="preserve">износила је </w:t>
      </w:r>
      <w:r>
        <w:rPr>
          <w:rFonts w:ascii="Times New Roman" w:hAnsi="Times New Roman"/>
          <w:sz w:val="24"/>
          <w:szCs w:val="24"/>
          <w:lang w:val="sr-Cyrl-CS"/>
        </w:rPr>
        <w:t>4,</w:t>
      </w:r>
      <w:r w:rsidRPr="008E253A">
        <w:rPr>
          <w:rFonts w:ascii="Times New Roman" w:hAnsi="Times New Roman"/>
          <w:sz w:val="24"/>
          <w:szCs w:val="24"/>
          <w:lang w:val="ru-RU"/>
        </w:rPr>
        <w:t xml:space="preserve">57. </w:t>
      </w:r>
      <w:r>
        <w:rPr>
          <w:rFonts w:ascii="Times New Roman" w:hAnsi="Times New Roman"/>
          <w:sz w:val="24"/>
          <w:szCs w:val="24"/>
        </w:rPr>
        <w:t xml:space="preserve">Промена средње вредности у периоду 2008-2018 приказана је на </w:t>
      </w:r>
      <w:r w:rsidRPr="00277593">
        <w:rPr>
          <w:rFonts w:ascii="Times New Roman" w:hAnsi="Times New Roman"/>
          <w:sz w:val="24"/>
          <w:szCs w:val="24"/>
          <w:lang w:val="sr-Cyrl-CS"/>
        </w:rPr>
        <w:t>график</w:t>
      </w:r>
      <w:r>
        <w:rPr>
          <w:rFonts w:ascii="Times New Roman" w:hAnsi="Times New Roman"/>
          <w:sz w:val="24"/>
          <w:szCs w:val="24"/>
        </w:rPr>
        <w:t>у</w:t>
      </w:r>
      <w:r w:rsidRPr="00277593">
        <w:rPr>
          <w:rFonts w:ascii="Times New Roman" w:hAnsi="Times New Roman"/>
          <w:sz w:val="24"/>
          <w:szCs w:val="24"/>
          <w:lang w:val="sr-Cyrl-CS"/>
        </w:rPr>
        <w:t xml:space="preserve"> 11. </w:t>
      </w:r>
    </w:p>
    <w:p w:rsidR="00EC591F" w:rsidRPr="00277593" w:rsidRDefault="00EC591F" w:rsidP="00B925DC">
      <w:pPr>
        <w:spacing w:after="0" w:line="240" w:lineRule="auto"/>
        <w:jc w:val="both"/>
        <w:rPr>
          <w:rFonts w:ascii="Times New Roman" w:hAnsi="Times New Roman"/>
          <w:b/>
          <w:sz w:val="24"/>
          <w:szCs w:val="24"/>
          <w:lang w:val="sr-Cyrl-CS"/>
        </w:rPr>
      </w:pPr>
    </w:p>
    <w:p w:rsidR="00EC591F" w:rsidRPr="00BA0B05" w:rsidRDefault="00EC591F" w:rsidP="00A92461">
      <w:pPr>
        <w:spacing w:line="360" w:lineRule="auto"/>
        <w:jc w:val="both"/>
        <w:rPr>
          <w:rFonts w:ascii="Times New Roman" w:hAnsi="Times New Roman"/>
          <w:sz w:val="24"/>
          <w:szCs w:val="24"/>
          <w:lang w:val="sr-Cyrl-CS"/>
        </w:rPr>
      </w:pPr>
      <w:r w:rsidRPr="00847B35">
        <w:rPr>
          <w:noProof/>
        </w:rPr>
        <w:pict>
          <v:shape id="Picture 15" o:spid="_x0000_i1039" type="#_x0000_t75" style="width:451.5pt;height:192pt;visibility:visible">
            <v:imagedata r:id="rId22" o:title=""/>
          </v:shape>
        </w:pict>
      </w:r>
    </w:p>
    <w:p w:rsidR="00EC591F" w:rsidRPr="00277593" w:rsidRDefault="00EC591F" w:rsidP="004F0728">
      <w:pPr>
        <w:spacing w:after="0" w:line="240" w:lineRule="auto"/>
        <w:jc w:val="both"/>
        <w:rPr>
          <w:rFonts w:ascii="Times New Roman" w:hAnsi="Times New Roman"/>
          <w:b/>
          <w:sz w:val="24"/>
          <w:szCs w:val="24"/>
          <w:lang w:val="sr-Cyrl-CS"/>
        </w:rPr>
      </w:pPr>
      <w:r w:rsidRPr="00277593">
        <w:rPr>
          <w:rFonts w:ascii="Times New Roman" w:hAnsi="Times New Roman"/>
          <w:b/>
          <w:sz w:val="24"/>
          <w:szCs w:val="24"/>
          <w:lang w:val="sr-Cyrl-CS"/>
        </w:rPr>
        <w:t xml:space="preserve">График 11. </w:t>
      </w:r>
      <w:r w:rsidRPr="00B92E34">
        <w:rPr>
          <w:rFonts w:ascii="Times New Roman" w:hAnsi="Times New Roman"/>
          <w:sz w:val="24"/>
          <w:szCs w:val="24"/>
          <w:lang w:val="sr-Cyrl-CS"/>
        </w:rPr>
        <w:t>Приказ средњих вредности задовољства корисника пруженом услугом у апотеци за период 2008-2017</w:t>
      </w:r>
    </w:p>
    <w:p w:rsidR="00EC591F" w:rsidRPr="00277593" w:rsidRDefault="00EC591F" w:rsidP="00A92461">
      <w:pPr>
        <w:spacing w:line="360" w:lineRule="auto"/>
        <w:jc w:val="both"/>
        <w:rPr>
          <w:rFonts w:ascii="Times New Roman" w:hAnsi="Times New Roman"/>
          <w:sz w:val="24"/>
          <w:szCs w:val="24"/>
          <w:lang w:val="sr-Cyrl-CS"/>
        </w:rPr>
      </w:pPr>
    </w:p>
    <w:p w:rsidR="00EC591F" w:rsidRPr="00277593" w:rsidRDefault="00EC591F" w:rsidP="007901F1">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Као и претходних година највећи проценат веома задовољних корисника је у апотекама у приватном власништву (</w:t>
      </w:r>
      <w:r w:rsidRPr="008E253A">
        <w:rPr>
          <w:rFonts w:ascii="Times New Roman" w:hAnsi="Times New Roman"/>
          <w:sz w:val="24"/>
          <w:szCs w:val="24"/>
          <w:lang w:val="ru-RU"/>
        </w:rPr>
        <w:t>60,55</w:t>
      </w:r>
      <w:r w:rsidRPr="00277593">
        <w:rPr>
          <w:rFonts w:ascii="Times New Roman" w:hAnsi="Times New Roman"/>
          <w:sz w:val="24"/>
          <w:szCs w:val="24"/>
          <w:lang w:val="sr-Cyrl-CS"/>
        </w:rPr>
        <w:t>%), али и проценат веома незадовољних корисника је највиши у апотекама у приватном власништву (1,</w:t>
      </w:r>
      <w:r w:rsidRPr="008E253A">
        <w:rPr>
          <w:rFonts w:ascii="Times New Roman" w:hAnsi="Times New Roman"/>
          <w:sz w:val="24"/>
          <w:szCs w:val="24"/>
          <w:lang w:val="ru-RU"/>
        </w:rPr>
        <w:t>76</w:t>
      </w:r>
      <w:r w:rsidRPr="00277593">
        <w:rPr>
          <w:rFonts w:ascii="Times New Roman" w:hAnsi="Times New Roman"/>
          <w:sz w:val="24"/>
          <w:szCs w:val="24"/>
          <w:lang w:val="sr-Cyrl-CS"/>
        </w:rPr>
        <w:t xml:space="preserve">%)  (табела 5 и график 12). </w:t>
      </w:r>
    </w:p>
    <w:p w:rsidR="00EC591F" w:rsidRPr="00277593" w:rsidRDefault="00EC591F" w:rsidP="004F0728">
      <w:pPr>
        <w:spacing w:after="0" w:line="240" w:lineRule="auto"/>
        <w:jc w:val="both"/>
        <w:rPr>
          <w:rFonts w:ascii="Times New Roman" w:hAnsi="Times New Roman"/>
          <w:b/>
          <w:sz w:val="24"/>
          <w:szCs w:val="24"/>
          <w:lang w:val="sr-Cyrl-CS"/>
        </w:rPr>
      </w:pPr>
      <w:r w:rsidRPr="00277593">
        <w:rPr>
          <w:rFonts w:ascii="Times New Roman" w:hAnsi="Times New Roman"/>
          <w:b/>
          <w:sz w:val="24"/>
          <w:szCs w:val="24"/>
          <w:lang w:val="sr-Cyrl-CS"/>
        </w:rPr>
        <w:t xml:space="preserve">Табела 5: </w:t>
      </w:r>
      <w:r w:rsidRPr="00B92E34">
        <w:rPr>
          <w:rFonts w:ascii="Times New Roman" w:hAnsi="Times New Roman"/>
          <w:sz w:val="24"/>
          <w:szCs w:val="24"/>
          <w:lang w:val="sr-Cyrl-CS"/>
        </w:rPr>
        <w:t>Процентуални приказ општег задовољства корисника пруженом услугом у апотекама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50"/>
        <w:gridCol w:w="1514"/>
        <w:gridCol w:w="1515"/>
        <w:gridCol w:w="1514"/>
        <w:gridCol w:w="1515"/>
      </w:tblGrid>
      <w:tr w:rsidR="00EC591F" w:rsidRPr="004D5004" w:rsidTr="003F57F6">
        <w:trPr>
          <w:cantSplit/>
          <w:trHeight w:val="1577"/>
        </w:trPr>
        <w:tc>
          <w:tcPr>
            <w:tcW w:w="3050" w:type="dxa"/>
            <w:vAlign w:val="bottom"/>
          </w:tcPr>
          <w:p w:rsidR="00EC591F" w:rsidRPr="003F57F6" w:rsidRDefault="00EC591F">
            <w:pPr>
              <w:rPr>
                <w:rFonts w:ascii="Times New Roman" w:hAnsi="Times New Roman"/>
                <w:b/>
                <w:bCs/>
                <w:sz w:val="24"/>
                <w:szCs w:val="24"/>
              </w:rPr>
            </w:pPr>
            <w:r w:rsidRPr="003F57F6">
              <w:rPr>
                <w:rFonts w:ascii="Times New Roman" w:hAnsi="Times New Roman"/>
                <w:b/>
                <w:bCs/>
                <w:sz w:val="24"/>
                <w:szCs w:val="24"/>
              </w:rPr>
              <w:t>Тип апотеке</w:t>
            </w:r>
          </w:p>
        </w:tc>
        <w:tc>
          <w:tcPr>
            <w:tcW w:w="1514" w:type="dxa"/>
            <w:vAlign w:val="bottom"/>
          </w:tcPr>
          <w:p w:rsidR="00EC591F" w:rsidRPr="003F57F6" w:rsidRDefault="00EC591F">
            <w:pPr>
              <w:rPr>
                <w:rFonts w:ascii="Times New Roman" w:hAnsi="Times New Roman"/>
                <w:b/>
                <w:bCs/>
                <w:sz w:val="24"/>
                <w:szCs w:val="24"/>
              </w:rPr>
            </w:pPr>
            <w:r w:rsidRPr="003F57F6">
              <w:rPr>
                <w:rFonts w:ascii="Times New Roman" w:hAnsi="Times New Roman"/>
                <w:b/>
                <w:bCs/>
                <w:sz w:val="24"/>
                <w:szCs w:val="24"/>
              </w:rPr>
              <w:t>апотеке у државном власништву</w:t>
            </w:r>
          </w:p>
        </w:tc>
        <w:tc>
          <w:tcPr>
            <w:tcW w:w="1515" w:type="dxa"/>
            <w:vAlign w:val="bottom"/>
          </w:tcPr>
          <w:p w:rsidR="00EC591F" w:rsidRPr="008E253A" w:rsidRDefault="00EC591F">
            <w:pPr>
              <w:rPr>
                <w:rFonts w:ascii="Times New Roman" w:hAnsi="Times New Roman"/>
                <w:b/>
                <w:bCs/>
                <w:sz w:val="24"/>
                <w:szCs w:val="24"/>
                <w:lang w:val="ru-RU"/>
              </w:rPr>
            </w:pPr>
            <w:r w:rsidRPr="008E253A">
              <w:rPr>
                <w:rFonts w:ascii="Times New Roman" w:hAnsi="Times New Roman"/>
                <w:b/>
                <w:bCs/>
                <w:sz w:val="24"/>
                <w:szCs w:val="24"/>
                <w:lang w:val="ru-RU"/>
              </w:rPr>
              <w:t>апотеке у саставу домова здравља</w:t>
            </w:r>
          </w:p>
        </w:tc>
        <w:tc>
          <w:tcPr>
            <w:tcW w:w="1514" w:type="dxa"/>
            <w:vAlign w:val="bottom"/>
          </w:tcPr>
          <w:p w:rsidR="00EC591F" w:rsidRPr="003F57F6" w:rsidRDefault="00EC591F">
            <w:pPr>
              <w:rPr>
                <w:rFonts w:ascii="Times New Roman" w:hAnsi="Times New Roman"/>
                <w:b/>
                <w:bCs/>
                <w:sz w:val="24"/>
                <w:szCs w:val="24"/>
              </w:rPr>
            </w:pPr>
            <w:r w:rsidRPr="003F57F6">
              <w:rPr>
                <w:rFonts w:ascii="Times New Roman" w:hAnsi="Times New Roman"/>
                <w:b/>
                <w:bCs/>
                <w:sz w:val="24"/>
                <w:szCs w:val="24"/>
              </w:rPr>
              <w:t>апотеке у приватном власништву</w:t>
            </w:r>
          </w:p>
        </w:tc>
        <w:tc>
          <w:tcPr>
            <w:tcW w:w="1515" w:type="dxa"/>
            <w:vAlign w:val="bottom"/>
          </w:tcPr>
          <w:p w:rsidR="00EC591F" w:rsidRPr="003F57F6" w:rsidRDefault="00EC591F">
            <w:pPr>
              <w:rPr>
                <w:rFonts w:ascii="Times New Roman" w:hAnsi="Times New Roman"/>
                <w:b/>
                <w:bCs/>
                <w:sz w:val="24"/>
                <w:szCs w:val="24"/>
              </w:rPr>
            </w:pPr>
            <w:r w:rsidRPr="003F57F6">
              <w:rPr>
                <w:rFonts w:ascii="Times New Roman" w:hAnsi="Times New Roman"/>
                <w:b/>
                <w:bCs/>
                <w:sz w:val="24"/>
                <w:szCs w:val="24"/>
              </w:rPr>
              <w:t>укупно</w:t>
            </w:r>
          </w:p>
        </w:tc>
      </w:tr>
      <w:tr w:rsidR="00EC591F" w:rsidRPr="004D5004" w:rsidTr="003F57F6">
        <w:trPr>
          <w:cantSplit/>
          <w:trHeight w:val="478"/>
        </w:trPr>
        <w:tc>
          <w:tcPr>
            <w:tcW w:w="3050" w:type="dxa"/>
            <w:vAlign w:val="bottom"/>
          </w:tcPr>
          <w:p w:rsidR="00EC591F" w:rsidRPr="004D5004" w:rsidRDefault="00EC591F">
            <w:pPr>
              <w:rPr>
                <w:rFonts w:ascii="Times New Roman" w:hAnsi="Times New Roman"/>
                <w:sz w:val="24"/>
                <w:szCs w:val="24"/>
              </w:rPr>
            </w:pPr>
            <w:r w:rsidRPr="004D5004">
              <w:rPr>
                <w:rFonts w:ascii="Times New Roman" w:hAnsi="Times New Roman"/>
                <w:sz w:val="24"/>
                <w:szCs w:val="24"/>
              </w:rPr>
              <w:t xml:space="preserve">Веома незадовољан/а </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0</w:t>
            </w:r>
            <w:r>
              <w:rPr>
                <w:rFonts w:ascii="Times New Roman" w:hAnsi="Times New Roman"/>
                <w:sz w:val="24"/>
                <w:szCs w:val="24"/>
              </w:rPr>
              <w:t>,</w:t>
            </w:r>
            <w:r w:rsidRPr="004D5004">
              <w:rPr>
                <w:rFonts w:ascii="Times New Roman" w:hAnsi="Times New Roman"/>
                <w:sz w:val="24"/>
                <w:szCs w:val="24"/>
              </w:rPr>
              <w:t>94</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1</w:t>
            </w:r>
            <w:r>
              <w:rPr>
                <w:rFonts w:ascii="Times New Roman" w:hAnsi="Times New Roman"/>
                <w:sz w:val="24"/>
                <w:szCs w:val="24"/>
              </w:rPr>
              <w:t>,</w:t>
            </w:r>
            <w:r w:rsidRPr="004D5004">
              <w:rPr>
                <w:rFonts w:ascii="Times New Roman" w:hAnsi="Times New Roman"/>
                <w:sz w:val="24"/>
                <w:szCs w:val="24"/>
              </w:rPr>
              <w:t>72</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1</w:t>
            </w:r>
            <w:r>
              <w:rPr>
                <w:rFonts w:ascii="Times New Roman" w:hAnsi="Times New Roman"/>
                <w:sz w:val="24"/>
                <w:szCs w:val="24"/>
              </w:rPr>
              <w:t>,</w:t>
            </w:r>
            <w:r w:rsidRPr="004D5004">
              <w:rPr>
                <w:rFonts w:ascii="Times New Roman" w:hAnsi="Times New Roman"/>
                <w:sz w:val="24"/>
                <w:szCs w:val="24"/>
              </w:rPr>
              <w:t>76</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1</w:t>
            </w:r>
            <w:r>
              <w:rPr>
                <w:rFonts w:ascii="Times New Roman" w:hAnsi="Times New Roman"/>
                <w:sz w:val="24"/>
                <w:szCs w:val="24"/>
              </w:rPr>
              <w:t>,</w:t>
            </w:r>
            <w:r w:rsidRPr="004D5004">
              <w:rPr>
                <w:rFonts w:ascii="Times New Roman" w:hAnsi="Times New Roman"/>
                <w:sz w:val="24"/>
                <w:szCs w:val="24"/>
              </w:rPr>
              <w:t>50</w:t>
            </w:r>
          </w:p>
        </w:tc>
      </w:tr>
      <w:tr w:rsidR="00EC591F" w:rsidRPr="004D5004" w:rsidTr="003F57F6">
        <w:trPr>
          <w:cantSplit/>
          <w:trHeight w:val="286"/>
        </w:trPr>
        <w:tc>
          <w:tcPr>
            <w:tcW w:w="3050" w:type="dxa"/>
            <w:vAlign w:val="bottom"/>
          </w:tcPr>
          <w:p w:rsidR="00EC591F" w:rsidRPr="004D5004" w:rsidRDefault="00EC591F">
            <w:pPr>
              <w:rPr>
                <w:rFonts w:ascii="Times New Roman" w:hAnsi="Times New Roman"/>
                <w:sz w:val="24"/>
                <w:szCs w:val="24"/>
              </w:rPr>
            </w:pPr>
            <w:r w:rsidRPr="004D5004">
              <w:rPr>
                <w:rFonts w:ascii="Times New Roman" w:hAnsi="Times New Roman"/>
                <w:sz w:val="24"/>
                <w:szCs w:val="24"/>
              </w:rPr>
              <w:t>Незадовољан/а</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0</w:t>
            </w:r>
            <w:r>
              <w:rPr>
                <w:rFonts w:ascii="Times New Roman" w:hAnsi="Times New Roman"/>
                <w:sz w:val="24"/>
                <w:szCs w:val="24"/>
              </w:rPr>
              <w:t>,</w:t>
            </w:r>
            <w:r w:rsidRPr="004D5004">
              <w:rPr>
                <w:rFonts w:ascii="Times New Roman" w:hAnsi="Times New Roman"/>
                <w:sz w:val="24"/>
                <w:szCs w:val="24"/>
              </w:rPr>
              <w:t>16</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0</w:t>
            </w:r>
            <w:r>
              <w:rPr>
                <w:rFonts w:ascii="Times New Roman" w:hAnsi="Times New Roman"/>
                <w:sz w:val="24"/>
                <w:szCs w:val="24"/>
              </w:rPr>
              <w:t>,</w:t>
            </w:r>
            <w:r w:rsidRPr="004D5004">
              <w:rPr>
                <w:rFonts w:ascii="Times New Roman" w:hAnsi="Times New Roman"/>
                <w:sz w:val="24"/>
                <w:szCs w:val="24"/>
              </w:rPr>
              <w:t>00</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0</w:t>
            </w:r>
            <w:r>
              <w:rPr>
                <w:rFonts w:ascii="Times New Roman" w:hAnsi="Times New Roman"/>
                <w:sz w:val="24"/>
                <w:szCs w:val="24"/>
              </w:rPr>
              <w:t>,</w:t>
            </w:r>
            <w:r w:rsidRPr="004D5004">
              <w:rPr>
                <w:rFonts w:ascii="Times New Roman" w:hAnsi="Times New Roman"/>
                <w:sz w:val="24"/>
                <w:szCs w:val="24"/>
              </w:rPr>
              <w:t>16</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0</w:t>
            </w:r>
            <w:r>
              <w:rPr>
                <w:rFonts w:ascii="Times New Roman" w:hAnsi="Times New Roman"/>
                <w:sz w:val="24"/>
                <w:szCs w:val="24"/>
              </w:rPr>
              <w:t>,</w:t>
            </w:r>
            <w:r w:rsidRPr="004D5004">
              <w:rPr>
                <w:rFonts w:ascii="Times New Roman" w:hAnsi="Times New Roman"/>
                <w:sz w:val="24"/>
                <w:szCs w:val="24"/>
              </w:rPr>
              <w:t>15</w:t>
            </w:r>
          </w:p>
        </w:tc>
      </w:tr>
      <w:tr w:rsidR="00EC591F" w:rsidRPr="004D5004" w:rsidTr="003F57F6">
        <w:trPr>
          <w:cantSplit/>
          <w:trHeight w:val="492"/>
        </w:trPr>
        <w:tc>
          <w:tcPr>
            <w:tcW w:w="3050" w:type="dxa"/>
            <w:vAlign w:val="bottom"/>
          </w:tcPr>
          <w:p w:rsidR="00EC591F" w:rsidRPr="008E253A" w:rsidRDefault="00EC591F">
            <w:pPr>
              <w:rPr>
                <w:rFonts w:ascii="Times New Roman" w:hAnsi="Times New Roman"/>
                <w:sz w:val="24"/>
                <w:szCs w:val="24"/>
                <w:lang w:val="ru-RU"/>
              </w:rPr>
            </w:pPr>
            <w:r w:rsidRPr="008E253A">
              <w:rPr>
                <w:rFonts w:ascii="Times New Roman" w:hAnsi="Times New Roman"/>
                <w:sz w:val="24"/>
                <w:szCs w:val="24"/>
                <w:lang w:val="ru-RU"/>
              </w:rPr>
              <w:t>Ни задовољан ни незадовољан/а</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2</w:t>
            </w:r>
            <w:r>
              <w:rPr>
                <w:rFonts w:ascii="Times New Roman" w:hAnsi="Times New Roman"/>
                <w:sz w:val="24"/>
                <w:szCs w:val="24"/>
              </w:rPr>
              <w:t>,</w:t>
            </w:r>
            <w:r w:rsidRPr="004D5004">
              <w:rPr>
                <w:rFonts w:ascii="Times New Roman" w:hAnsi="Times New Roman"/>
                <w:sz w:val="24"/>
                <w:szCs w:val="24"/>
              </w:rPr>
              <w:t>91</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3</w:t>
            </w:r>
            <w:r>
              <w:rPr>
                <w:rFonts w:ascii="Times New Roman" w:hAnsi="Times New Roman"/>
                <w:sz w:val="24"/>
                <w:szCs w:val="24"/>
              </w:rPr>
              <w:t>,</w:t>
            </w:r>
            <w:r w:rsidRPr="004D5004">
              <w:rPr>
                <w:rFonts w:ascii="Times New Roman" w:hAnsi="Times New Roman"/>
                <w:sz w:val="24"/>
                <w:szCs w:val="24"/>
              </w:rPr>
              <w:t>62</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2</w:t>
            </w:r>
            <w:r>
              <w:rPr>
                <w:rFonts w:ascii="Times New Roman" w:hAnsi="Times New Roman"/>
                <w:sz w:val="24"/>
                <w:szCs w:val="24"/>
              </w:rPr>
              <w:t>,</w:t>
            </w:r>
            <w:r w:rsidRPr="004D5004">
              <w:rPr>
                <w:rFonts w:ascii="Times New Roman" w:hAnsi="Times New Roman"/>
                <w:sz w:val="24"/>
                <w:szCs w:val="24"/>
              </w:rPr>
              <w:t>14</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2</w:t>
            </w:r>
            <w:r>
              <w:rPr>
                <w:rFonts w:ascii="Times New Roman" w:hAnsi="Times New Roman"/>
                <w:sz w:val="24"/>
                <w:szCs w:val="24"/>
              </w:rPr>
              <w:t>,</w:t>
            </w:r>
            <w:r w:rsidRPr="004D5004">
              <w:rPr>
                <w:rFonts w:ascii="Times New Roman" w:hAnsi="Times New Roman"/>
                <w:sz w:val="24"/>
                <w:szCs w:val="24"/>
              </w:rPr>
              <w:t>49</w:t>
            </w:r>
          </w:p>
        </w:tc>
      </w:tr>
      <w:tr w:rsidR="00EC591F" w:rsidRPr="004D5004" w:rsidTr="003F57F6">
        <w:trPr>
          <w:cantSplit/>
          <w:trHeight w:val="492"/>
        </w:trPr>
        <w:tc>
          <w:tcPr>
            <w:tcW w:w="3050" w:type="dxa"/>
            <w:vAlign w:val="bottom"/>
          </w:tcPr>
          <w:p w:rsidR="00EC591F" w:rsidRPr="004D5004" w:rsidRDefault="00EC591F">
            <w:pPr>
              <w:rPr>
                <w:rFonts w:ascii="Times New Roman" w:hAnsi="Times New Roman"/>
                <w:sz w:val="24"/>
                <w:szCs w:val="24"/>
              </w:rPr>
            </w:pPr>
            <w:r w:rsidRPr="004D5004">
              <w:rPr>
                <w:rFonts w:ascii="Times New Roman" w:hAnsi="Times New Roman"/>
                <w:sz w:val="24"/>
                <w:szCs w:val="24"/>
              </w:rPr>
              <w:t>Задовољан/а</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35</w:t>
            </w:r>
            <w:r>
              <w:rPr>
                <w:rFonts w:ascii="Times New Roman" w:hAnsi="Times New Roman"/>
                <w:sz w:val="24"/>
                <w:szCs w:val="24"/>
              </w:rPr>
              <w:t>,</w:t>
            </w:r>
            <w:r w:rsidRPr="004D5004">
              <w:rPr>
                <w:rFonts w:ascii="Times New Roman" w:hAnsi="Times New Roman"/>
                <w:sz w:val="24"/>
                <w:szCs w:val="24"/>
              </w:rPr>
              <w:t>44</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39</w:t>
            </w:r>
            <w:r>
              <w:rPr>
                <w:rFonts w:ascii="Times New Roman" w:hAnsi="Times New Roman"/>
                <w:sz w:val="24"/>
                <w:szCs w:val="24"/>
              </w:rPr>
              <w:t>,</w:t>
            </w:r>
            <w:r w:rsidRPr="004D5004">
              <w:rPr>
                <w:rFonts w:ascii="Times New Roman" w:hAnsi="Times New Roman"/>
                <w:sz w:val="24"/>
                <w:szCs w:val="24"/>
              </w:rPr>
              <w:t>14</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28</w:t>
            </w:r>
            <w:r>
              <w:rPr>
                <w:rFonts w:ascii="Times New Roman" w:hAnsi="Times New Roman"/>
                <w:sz w:val="24"/>
                <w:szCs w:val="24"/>
              </w:rPr>
              <w:t>,</w:t>
            </w:r>
            <w:r w:rsidRPr="004D5004">
              <w:rPr>
                <w:rFonts w:ascii="Times New Roman" w:hAnsi="Times New Roman"/>
                <w:sz w:val="24"/>
                <w:szCs w:val="24"/>
              </w:rPr>
              <w:t>02</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31</w:t>
            </w:r>
            <w:r>
              <w:rPr>
                <w:rFonts w:ascii="Times New Roman" w:hAnsi="Times New Roman"/>
                <w:sz w:val="24"/>
                <w:szCs w:val="24"/>
              </w:rPr>
              <w:t>,</w:t>
            </w:r>
            <w:r w:rsidRPr="004D5004">
              <w:rPr>
                <w:rFonts w:ascii="Times New Roman" w:hAnsi="Times New Roman"/>
                <w:sz w:val="24"/>
                <w:szCs w:val="24"/>
              </w:rPr>
              <w:t>14</w:t>
            </w:r>
          </w:p>
        </w:tc>
      </w:tr>
      <w:tr w:rsidR="00EC591F" w:rsidRPr="004D5004" w:rsidTr="003F57F6">
        <w:trPr>
          <w:trHeight w:val="467"/>
        </w:trPr>
        <w:tc>
          <w:tcPr>
            <w:tcW w:w="3050" w:type="dxa"/>
            <w:vAlign w:val="bottom"/>
          </w:tcPr>
          <w:p w:rsidR="00EC591F" w:rsidRPr="004D5004" w:rsidRDefault="00EC591F">
            <w:pPr>
              <w:rPr>
                <w:rFonts w:ascii="Times New Roman" w:hAnsi="Times New Roman"/>
                <w:sz w:val="24"/>
                <w:szCs w:val="24"/>
              </w:rPr>
            </w:pPr>
            <w:r w:rsidRPr="004D5004">
              <w:rPr>
                <w:rFonts w:ascii="Times New Roman" w:hAnsi="Times New Roman"/>
                <w:sz w:val="24"/>
                <w:szCs w:val="24"/>
              </w:rPr>
              <w:t>Веома задовољан/а</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60</w:t>
            </w:r>
            <w:r>
              <w:rPr>
                <w:rFonts w:ascii="Times New Roman" w:hAnsi="Times New Roman"/>
                <w:sz w:val="24"/>
                <w:szCs w:val="24"/>
              </w:rPr>
              <w:t>,</w:t>
            </w:r>
            <w:r w:rsidRPr="004D5004">
              <w:rPr>
                <w:rFonts w:ascii="Times New Roman" w:hAnsi="Times New Roman"/>
                <w:sz w:val="24"/>
                <w:szCs w:val="24"/>
              </w:rPr>
              <w:t>55</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55</w:t>
            </w:r>
            <w:r>
              <w:rPr>
                <w:rFonts w:ascii="Times New Roman" w:hAnsi="Times New Roman"/>
                <w:sz w:val="24"/>
                <w:szCs w:val="24"/>
              </w:rPr>
              <w:t>,</w:t>
            </w:r>
            <w:r w:rsidRPr="004D5004">
              <w:rPr>
                <w:rFonts w:ascii="Times New Roman" w:hAnsi="Times New Roman"/>
                <w:sz w:val="24"/>
                <w:szCs w:val="24"/>
              </w:rPr>
              <w:t>52</w:t>
            </w:r>
          </w:p>
        </w:tc>
        <w:tc>
          <w:tcPr>
            <w:tcW w:w="1514"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67</w:t>
            </w:r>
            <w:r>
              <w:rPr>
                <w:rFonts w:ascii="Times New Roman" w:hAnsi="Times New Roman"/>
                <w:sz w:val="24"/>
                <w:szCs w:val="24"/>
              </w:rPr>
              <w:t>,</w:t>
            </w:r>
            <w:r w:rsidRPr="004D5004">
              <w:rPr>
                <w:rFonts w:ascii="Times New Roman" w:hAnsi="Times New Roman"/>
                <w:sz w:val="24"/>
                <w:szCs w:val="24"/>
              </w:rPr>
              <w:t>92</w:t>
            </w:r>
          </w:p>
        </w:tc>
        <w:tc>
          <w:tcPr>
            <w:tcW w:w="1515" w:type="dxa"/>
            <w:vAlign w:val="bottom"/>
          </w:tcPr>
          <w:p w:rsidR="00EC591F" w:rsidRPr="004D5004" w:rsidRDefault="00EC591F">
            <w:pPr>
              <w:jc w:val="right"/>
              <w:rPr>
                <w:rFonts w:ascii="Times New Roman" w:hAnsi="Times New Roman"/>
                <w:sz w:val="24"/>
                <w:szCs w:val="24"/>
              </w:rPr>
            </w:pPr>
            <w:r w:rsidRPr="004D5004">
              <w:rPr>
                <w:rFonts w:ascii="Times New Roman" w:hAnsi="Times New Roman"/>
                <w:sz w:val="24"/>
                <w:szCs w:val="24"/>
              </w:rPr>
              <w:t>64</w:t>
            </w:r>
            <w:r>
              <w:rPr>
                <w:rFonts w:ascii="Times New Roman" w:hAnsi="Times New Roman"/>
                <w:sz w:val="24"/>
                <w:szCs w:val="24"/>
              </w:rPr>
              <w:t>,</w:t>
            </w:r>
            <w:r w:rsidRPr="004D5004">
              <w:rPr>
                <w:rFonts w:ascii="Times New Roman" w:hAnsi="Times New Roman"/>
                <w:sz w:val="24"/>
                <w:szCs w:val="24"/>
              </w:rPr>
              <w:t>73</w:t>
            </w:r>
          </w:p>
        </w:tc>
      </w:tr>
    </w:tbl>
    <w:p w:rsidR="00EC591F" w:rsidRPr="00277593" w:rsidRDefault="00EC591F" w:rsidP="00A92461">
      <w:pPr>
        <w:spacing w:line="360" w:lineRule="auto"/>
        <w:jc w:val="both"/>
        <w:rPr>
          <w:rFonts w:ascii="Times New Roman" w:hAnsi="Times New Roman"/>
          <w:sz w:val="24"/>
          <w:szCs w:val="24"/>
          <w:lang w:val="sr-Cyrl-CS"/>
        </w:rPr>
      </w:pPr>
    </w:p>
    <w:p w:rsidR="00EC591F" w:rsidRPr="00ED3C57" w:rsidRDefault="00EC591F" w:rsidP="004F0728">
      <w:pPr>
        <w:spacing w:after="0"/>
        <w:jc w:val="both"/>
        <w:rPr>
          <w:rFonts w:ascii="Times New Roman" w:hAnsi="Times New Roman"/>
          <w:sz w:val="24"/>
          <w:szCs w:val="24"/>
          <w:lang w:val="sr-Cyrl-CS"/>
        </w:rPr>
      </w:pPr>
      <w:r w:rsidRPr="00847B35">
        <w:rPr>
          <w:noProof/>
        </w:rPr>
        <w:pict>
          <v:shape id="Picture 16" o:spid="_x0000_i1040" type="#_x0000_t75" style="width:451.5pt;height:192pt;visibility:visible">
            <v:imagedata r:id="rId23" o:title=""/>
          </v:shape>
        </w:pict>
      </w:r>
    </w:p>
    <w:p w:rsidR="00EC591F" w:rsidRPr="00277593" w:rsidRDefault="00EC591F" w:rsidP="004F0728">
      <w:pPr>
        <w:spacing w:after="0"/>
        <w:jc w:val="both"/>
        <w:rPr>
          <w:rFonts w:ascii="Times New Roman" w:hAnsi="Times New Roman"/>
          <w:b/>
          <w:sz w:val="24"/>
          <w:szCs w:val="24"/>
          <w:lang w:val="sr-Cyrl-CS"/>
        </w:rPr>
      </w:pPr>
      <w:r w:rsidRPr="00277593">
        <w:rPr>
          <w:rFonts w:ascii="Times New Roman" w:hAnsi="Times New Roman"/>
          <w:b/>
          <w:sz w:val="24"/>
          <w:szCs w:val="24"/>
          <w:lang w:val="sr-Cyrl-CS"/>
        </w:rPr>
        <w:t xml:space="preserve">График 12. </w:t>
      </w:r>
      <w:r w:rsidRPr="00B92E34">
        <w:rPr>
          <w:rFonts w:ascii="Times New Roman" w:hAnsi="Times New Roman"/>
          <w:sz w:val="24"/>
          <w:szCs w:val="24"/>
          <w:lang w:val="sr-Cyrl-CS"/>
        </w:rPr>
        <w:t>Средње вредности задовољства корисника пруженом услугом у апотеци у односу на тип апотеке у 201</w:t>
      </w:r>
      <w:r w:rsidRPr="00B92E34">
        <w:rPr>
          <w:rFonts w:ascii="Times New Roman" w:hAnsi="Times New Roman"/>
          <w:sz w:val="24"/>
          <w:szCs w:val="24"/>
          <w:lang w:val="ru-RU"/>
        </w:rPr>
        <w:t>8</w:t>
      </w:r>
      <w:r w:rsidRPr="00B92E34">
        <w:rPr>
          <w:rFonts w:ascii="Times New Roman" w:hAnsi="Times New Roman"/>
          <w:sz w:val="24"/>
          <w:szCs w:val="24"/>
          <w:lang w:val="sr-Cyrl-CS"/>
        </w:rPr>
        <w:t>. години</w:t>
      </w:r>
    </w:p>
    <w:p w:rsidR="00EC591F" w:rsidRPr="00277593" w:rsidRDefault="00EC591F" w:rsidP="00A92461">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 xml:space="preserve"> </w:t>
      </w:r>
    </w:p>
    <w:p w:rsidR="00EC591F" w:rsidRPr="00B92E34" w:rsidRDefault="00EC591F" w:rsidP="00B92E34">
      <w:pPr>
        <w:pStyle w:val="Heading1"/>
        <w:numPr>
          <w:ilvl w:val="0"/>
          <w:numId w:val="20"/>
        </w:numPr>
        <w:rPr>
          <w:rFonts w:ascii="Times New Roman" w:hAnsi="Times New Roman"/>
          <w:b/>
          <w:color w:val="auto"/>
          <w:sz w:val="24"/>
          <w:szCs w:val="24"/>
        </w:rPr>
      </w:pPr>
      <w:bookmarkStart w:id="4" w:name="_Toc4396621"/>
      <w:bookmarkStart w:id="5" w:name="_Toc4398298"/>
      <w:r w:rsidRPr="00B92E34">
        <w:rPr>
          <w:rFonts w:ascii="Times New Roman" w:hAnsi="Times New Roman"/>
          <w:b/>
          <w:color w:val="auto"/>
          <w:sz w:val="24"/>
          <w:szCs w:val="24"/>
        </w:rPr>
        <w:t>ЗАКЉУЧЦИ И ПЕДЛОЗИ МЕРА</w:t>
      </w:r>
      <w:bookmarkEnd w:id="4"/>
      <w:bookmarkEnd w:id="5"/>
    </w:p>
    <w:p w:rsidR="00EC591F" w:rsidRPr="00B92E34" w:rsidRDefault="00EC591F" w:rsidP="00B92E34"/>
    <w:p w:rsidR="00EC591F" w:rsidRPr="00277593" w:rsidRDefault="00EC591F" w:rsidP="005E1837">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ab/>
        <w:t xml:space="preserve">Корисници су исказали висок степен општег (свеукупног) задовољства услугом пруженом у апотеци. Као и у претходним  годинама најзадовољнији су корисници услуга апотека у приватном власништву, а најмање задовољни корисници услуга апотека у саставу домова здравља. </w:t>
      </w:r>
    </w:p>
    <w:p w:rsidR="00EC591F" w:rsidRPr="00277593" w:rsidRDefault="00EC591F" w:rsidP="006344A5">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ab/>
        <w:t>Иако су процедуре за набавку лекова кроз које пролазе апотеке у државном власништву као и апотеке у саставу домова здравља, устаљене већ пар година, ипак је и даље присутно мање задовољство корисника када се ради о снабдевености лековима, јер такви процеси им не дозвољавају флексибилност па самим тим и конкурентност у односу на апотеке у приватном власништву.</w:t>
      </w:r>
    </w:p>
    <w:p w:rsidR="00EC591F" w:rsidRPr="00277593" w:rsidRDefault="00EC591F" w:rsidP="006344A5">
      <w:pPr>
        <w:spacing w:line="360" w:lineRule="auto"/>
        <w:jc w:val="both"/>
        <w:rPr>
          <w:rFonts w:ascii="Times New Roman" w:hAnsi="Times New Roman"/>
          <w:sz w:val="24"/>
          <w:szCs w:val="24"/>
          <w:lang w:val="sr-Cyrl-CS"/>
        </w:rPr>
      </w:pPr>
      <w:r w:rsidRPr="00277593">
        <w:rPr>
          <w:rFonts w:ascii="Times New Roman" w:hAnsi="Times New Roman"/>
          <w:sz w:val="24"/>
          <w:szCs w:val="24"/>
          <w:lang w:val="sr-Cyrl-CS"/>
        </w:rPr>
        <w:tab/>
        <w:t xml:space="preserve">Већина услуга које се пружају у апотекама су стандардизоване, о чему говоре и јако слични ставови испитаника. </w:t>
      </w:r>
    </w:p>
    <w:p w:rsidR="00EC591F" w:rsidRDefault="00EC591F" w:rsidP="00B92E34">
      <w:pPr>
        <w:pStyle w:val="Heading1"/>
        <w:numPr>
          <w:ilvl w:val="0"/>
          <w:numId w:val="20"/>
        </w:numPr>
        <w:rPr>
          <w:rFonts w:ascii="Times New Roman" w:hAnsi="Times New Roman"/>
          <w:b/>
          <w:color w:val="auto"/>
          <w:sz w:val="24"/>
          <w:szCs w:val="24"/>
          <w:lang w:val="sr-Cyrl-CS"/>
        </w:rPr>
      </w:pPr>
      <w:bookmarkStart w:id="6" w:name="_Toc4398299"/>
      <w:r w:rsidRPr="00B92E34">
        <w:rPr>
          <w:rFonts w:ascii="Times New Roman" w:hAnsi="Times New Roman"/>
          <w:b/>
          <w:color w:val="auto"/>
          <w:sz w:val="24"/>
          <w:szCs w:val="24"/>
          <w:lang w:val="sr-Cyrl-CS"/>
        </w:rPr>
        <w:t>ЛИТЕРАТУРА</w:t>
      </w:r>
      <w:bookmarkEnd w:id="6"/>
    </w:p>
    <w:p w:rsidR="00EC591F" w:rsidRPr="00B92E34" w:rsidRDefault="00EC591F" w:rsidP="00B92E34">
      <w:pPr>
        <w:rPr>
          <w:lang w:val="sr-Cyrl-CS"/>
        </w:rPr>
      </w:pPr>
    </w:p>
    <w:p w:rsidR="00EC591F" w:rsidRPr="00277593" w:rsidRDefault="00EC591F" w:rsidP="00726DE8">
      <w:pPr>
        <w:pStyle w:val="ListParagraph"/>
        <w:numPr>
          <w:ilvl w:val="0"/>
          <w:numId w:val="8"/>
        </w:numPr>
        <w:jc w:val="both"/>
        <w:rPr>
          <w:rFonts w:ascii="Times New Roman" w:hAnsi="Times New Roman"/>
          <w:sz w:val="24"/>
          <w:szCs w:val="24"/>
          <w:shd w:val="clear" w:color="auto" w:fill="FFFFFF"/>
          <w:lang w:val="sr-Cyrl-CS"/>
        </w:rPr>
      </w:pPr>
      <w:r w:rsidRPr="00277593">
        <w:rPr>
          <w:rFonts w:ascii="Times New Roman" w:hAnsi="Times New Roman"/>
          <w:sz w:val="24"/>
          <w:szCs w:val="24"/>
          <w:shd w:val="clear" w:color="auto" w:fill="FFFFFF"/>
          <w:lang w:val="sr-Cyrl-CS"/>
        </w:rPr>
        <w:t xml:space="preserve">Lin F-H, Tsai S-B, Lee Y-C, Hsiao C-F, Zhou J, Wang J, et al. Kano’s model and customer satisfaction. </w:t>
      </w:r>
      <w:r w:rsidRPr="00277593">
        <w:rPr>
          <w:rFonts w:ascii="Times New Roman" w:hAnsi="Times New Roman"/>
          <w:i/>
          <w:sz w:val="24"/>
          <w:szCs w:val="24"/>
          <w:shd w:val="clear" w:color="auto" w:fill="FFFFFF"/>
          <w:lang w:val="sr-Cyrl-CS"/>
        </w:rPr>
        <w:t>Empirical research on PLoS</w:t>
      </w:r>
      <w:r w:rsidRPr="00277593">
        <w:rPr>
          <w:rFonts w:ascii="Times New Roman" w:hAnsi="Times New Roman"/>
          <w:sz w:val="24"/>
          <w:szCs w:val="24"/>
          <w:shd w:val="clear" w:color="auto" w:fill="FFFFFF"/>
          <w:lang w:val="sr-Cyrl-CS"/>
        </w:rPr>
        <w:t xml:space="preserve"> ONE 12(9): e0183888: 2017. </w:t>
      </w:r>
      <w:hyperlink r:id="rId24" w:history="1">
        <w:r w:rsidRPr="00277593">
          <w:rPr>
            <w:rStyle w:val="Hyperlink"/>
            <w:rFonts w:ascii="Times New Roman" w:hAnsi="Times New Roman"/>
            <w:color w:val="auto"/>
            <w:sz w:val="24"/>
            <w:szCs w:val="24"/>
            <w:shd w:val="clear" w:color="auto" w:fill="FFFFFF"/>
            <w:lang w:val="sr-Cyrl-CS"/>
          </w:rPr>
          <w:t>https://doi.org/10.1371/journal.pone.0183888</w:t>
        </w:r>
      </w:hyperlink>
    </w:p>
    <w:p w:rsidR="00EC591F" w:rsidRPr="00277593" w:rsidRDefault="00EC591F" w:rsidP="00726DE8">
      <w:pPr>
        <w:jc w:val="both"/>
        <w:rPr>
          <w:rFonts w:ascii="Times New Roman" w:hAnsi="Times New Roman"/>
          <w:sz w:val="24"/>
          <w:szCs w:val="24"/>
          <w:shd w:val="clear" w:color="auto" w:fill="FFFFFF"/>
          <w:lang w:val="sr-Cyrl-CS"/>
        </w:rPr>
      </w:pPr>
    </w:p>
    <w:p w:rsidR="00EC591F" w:rsidRPr="00277593" w:rsidRDefault="00EC591F" w:rsidP="00726DE8">
      <w:pPr>
        <w:pStyle w:val="ListParagraph"/>
        <w:numPr>
          <w:ilvl w:val="0"/>
          <w:numId w:val="8"/>
        </w:numPr>
        <w:jc w:val="both"/>
        <w:rPr>
          <w:rFonts w:ascii="Times New Roman" w:hAnsi="Times New Roman"/>
          <w:sz w:val="24"/>
          <w:szCs w:val="24"/>
          <w:lang w:val="sr-Cyrl-CS"/>
        </w:rPr>
      </w:pPr>
      <w:r w:rsidRPr="00277593">
        <w:rPr>
          <w:rFonts w:ascii="Times New Roman" w:hAnsi="Times New Roman"/>
          <w:sz w:val="24"/>
          <w:szCs w:val="24"/>
          <w:lang w:val="sr-Cyrl-CS"/>
        </w:rPr>
        <w:t xml:space="preserve">Rahmani Z, Ranjbar M, Asgar Nadi Gara A, Heidari gorji MA. The study of the relationship between value creation and customer loyalty with the role of trust moderation and customer satisfaction in Sari hospitals. </w:t>
      </w:r>
      <w:r w:rsidRPr="00277593">
        <w:rPr>
          <w:rFonts w:ascii="Times New Roman" w:hAnsi="Times New Roman"/>
          <w:i/>
          <w:sz w:val="24"/>
          <w:szCs w:val="24"/>
          <w:lang w:val="sr-Cyrl-CS"/>
        </w:rPr>
        <w:t>Electronic Physician</w:t>
      </w:r>
      <w:r w:rsidRPr="00277593">
        <w:rPr>
          <w:rFonts w:ascii="Times New Roman" w:hAnsi="Times New Roman"/>
          <w:sz w:val="24"/>
          <w:szCs w:val="24"/>
          <w:lang w:val="sr-Cyrl-CS"/>
        </w:rPr>
        <w:t xml:space="preserve"> (ISSN: 2008-5842). 2017; 9(6): 4474-8. DOI: </w:t>
      </w:r>
      <w:hyperlink r:id="rId25" w:history="1">
        <w:r w:rsidRPr="00277593">
          <w:rPr>
            <w:rStyle w:val="Hyperlink"/>
            <w:rFonts w:ascii="Times New Roman" w:hAnsi="Times New Roman"/>
            <w:color w:val="auto"/>
            <w:sz w:val="24"/>
            <w:szCs w:val="24"/>
            <w:lang w:val="sr-Cyrl-CS"/>
          </w:rPr>
          <w:t>http://dx.doi.org/10.19082/4474</w:t>
        </w:r>
      </w:hyperlink>
      <w:r w:rsidRPr="00277593">
        <w:rPr>
          <w:rFonts w:ascii="Times New Roman" w:hAnsi="Times New Roman"/>
          <w:sz w:val="24"/>
          <w:szCs w:val="24"/>
          <w:lang w:val="sr-Cyrl-CS"/>
        </w:rPr>
        <w:t>.</w:t>
      </w:r>
    </w:p>
    <w:p w:rsidR="00EC591F" w:rsidRPr="00277593" w:rsidRDefault="00EC591F" w:rsidP="00726DE8">
      <w:pPr>
        <w:pStyle w:val="ListParagraph"/>
        <w:numPr>
          <w:ilvl w:val="0"/>
          <w:numId w:val="8"/>
        </w:numPr>
        <w:jc w:val="both"/>
        <w:rPr>
          <w:rFonts w:ascii="Times New Roman" w:hAnsi="Times New Roman"/>
          <w:sz w:val="24"/>
          <w:szCs w:val="24"/>
          <w:lang w:val="sr-Cyrl-CS"/>
        </w:rPr>
      </w:pPr>
      <w:r w:rsidRPr="00277593">
        <w:rPr>
          <w:rFonts w:ascii="Times New Roman" w:hAnsi="Times New Roman"/>
          <w:sz w:val="24"/>
          <w:szCs w:val="24"/>
          <w:shd w:val="clear" w:color="auto" w:fill="FFFFFF"/>
          <w:lang w:val="sr-Cyrl-CS"/>
        </w:rPr>
        <w:t>Maryam Y, Hamed A, Marzieh J.</w:t>
      </w:r>
      <w:r w:rsidRPr="00277593">
        <w:rPr>
          <w:rFonts w:ascii="Times New Roman" w:hAnsi="Times New Roman"/>
          <w:sz w:val="24"/>
          <w:szCs w:val="24"/>
          <w:lang w:val="sr-Cyrl-CS"/>
        </w:rPr>
        <w:t xml:space="preserve"> </w:t>
      </w:r>
      <w:r w:rsidRPr="00277593">
        <w:rPr>
          <w:rFonts w:ascii="Times New Roman" w:hAnsi="Times New Roman"/>
          <w:bCs/>
          <w:sz w:val="24"/>
          <w:szCs w:val="24"/>
          <w:shd w:val="clear" w:color="auto" w:fill="FFFFFF"/>
          <w:lang w:val="sr-Cyrl-CS"/>
        </w:rPr>
        <w:t xml:space="preserve">The impact of the customer relationship management on organizational productivity, customer trust and satisfaction by using the structural equation model: A study in the Iranian hospitals. </w:t>
      </w:r>
      <w:r w:rsidRPr="00277593">
        <w:rPr>
          <w:rFonts w:ascii="Times New Roman" w:hAnsi="Times New Roman"/>
          <w:i/>
          <w:sz w:val="24"/>
          <w:szCs w:val="24"/>
          <w:lang w:val="sr-Cyrl-CS"/>
        </w:rPr>
        <w:t>Journal of Education and Health Promotion</w:t>
      </w:r>
      <w:r w:rsidRPr="00277593">
        <w:rPr>
          <w:rFonts w:ascii="Times New Roman" w:hAnsi="Times New Roman"/>
          <w:sz w:val="24"/>
          <w:szCs w:val="24"/>
          <w:lang w:val="sr-Cyrl-CS"/>
        </w:rPr>
        <w:t>. 2017; 6 (1):6-6.</w:t>
      </w:r>
    </w:p>
    <w:p w:rsidR="00EC591F" w:rsidRPr="00277593" w:rsidRDefault="00EC591F" w:rsidP="00726DE8">
      <w:pPr>
        <w:pStyle w:val="ListParagraph"/>
        <w:numPr>
          <w:ilvl w:val="0"/>
          <w:numId w:val="8"/>
        </w:numPr>
        <w:jc w:val="both"/>
        <w:rPr>
          <w:rFonts w:ascii="Times New Roman" w:hAnsi="Times New Roman"/>
          <w:sz w:val="24"/>
          <w:szCs w:val="24"/>
          <w:lang w:val="sr-Cyrl-CS"/>
        </w:rPr>
      </w:pPr>
      <w:r w:rsidRPr="00277593">
        <w:rPr>
          <w:rFonts w:ascii="Times New Roman" w:hAnsi="Times New Roman"/>
          <w:sz w:val="24"/>
          <w:szCs w:val="24"/>
          <w:shd w:val="clear" w:color="auto" w:fill="FFFFFF"/>
          <w:lang w:val="sr-Cyrl-CS"/>
        </w:rPr>
        <w:t>Traverso M. L., MacKeigan L. D. Instruments for measuring patient satisfaction with pharmacy services in the Spanish language. </w:t>
      </w:r>
      <w:r w:rsidRPr="00277593">
        <w:rPr>
          <w:rFonts w:ascii="Times New Roman" w:hAnsi="Times New Roman"/>
          <w:i/>
          <w:iCs/>
          <w:sz w:val="24"/>
          <w:szCs w:val="24"/>
          <w:shd w:val="clear" w:color="auto" w:fill="FFFFFF"/>
          <w:lang w:val="sr-Cyrl-CS"/>
        </w:rPr>
        <w:t>Pharmacy World and Science</w:t>
      </w:r>
      <w:r w:rsidRPr="00277593">
        <w:rPr>
          <w:rFonts w:ascii="Times New Roman" w:hAnsi="Times New Roman"/>
          <w:sz w:val="24"/>
          <w:szCs w:val="24"/>
          <w:shd w:val="clear" w:color="auto" w:fill="FFFFFF"/>
          <w:lang w:val="sr-Cyrl-CS"/>
        </w:rPr>
        <w:t xml:space="preserve">. 2005; </w:t>
      </w:r>
      <w:r w:rsidRPr="00277593">
        <w:rPr>
          <w:rFonts w:ascii="Times New Roman" w:hAnsi="Times New Roman"/>
          <w:iCs/>
          <w:sz w:val="24"/>
          <w:szCs w:val="24"/>
          <w:shd w:val="clear" w:color="auto" w:fill="FFFFFF"/>
          <w:lang w:val="sr-Cyrl-CS"/>
        </w:rPr>
        <w:t>27</w:t>
      </w:r>
      <w:r w:rsidRPr="00277593">
        <w:rPr>
          <w:rFonts w:ascii="Times New Roman" w:hAnsi="Times New Roman"/>
          <w:sz w:val="24"/>
          <w:szCs w:val="24"/>
          <w:shd w:val="clear" w:color="auto" w:fill="FFFFFF"/>
          <w:lang w:val="sr-Cyrl-CS"/>
        </w:rPr>
        <w:t>(4): 281-4.</w:t>
      </w:r>
    </w:p>
    <w:p w:rsidR="00EC591F" w:rsidRPr="00277593" w:rsidRDefault="00EC591F" w:rsidP="005E1837">
      <w:pPr>
        <w:jc w:val="both"/>
        <w:rPr>
          <w:rFonts w:ascii="Times New Roman" w:hAnsi="Times New Roman"/>
          <w:lang w:val="sr-Cyrl-CS"/>
        </w:rPr>
      </w:pPr>
    </w:p>
    <w:p w:rsidR="00EC591F" w:rsidRPr="00277593" w:rsidRDefault="00EC591F" w:rsidP="005E1837">
      <w:pPr>
        <w:jc w:val="both"/>
        <w:rPr>
          <w:rFonts w:ascii="Times New Roman" w:hAnsi="Times New Roman"/>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Pr="00277593" w:rsidRDefault="00EC591F" w:rsidP="00D1151A">
      <w:pPr>
        <w:widowControl w:val="0"/>
        <w:autoSpaceDE w:val="0"/>
        <w:autoSpaceDN w:val="0"/>
        <w:adjustRightInd w:val="0"/>
        <w:spacing w:after="0" w:line="240" w:lineRule="auto"/>
        <w:rPr>
          <w:rFonts w:ascii="Times New Roman" w:hAnsi="Times New Roman"/>
          <w:b/>
          <w:sz w:val="28"/>
          <w:szCs w:val="28"/>
          <w:lang w:val="sr-Cyrl-CS"/>
        </w:rPr>
      </w:pPr>
    </w:p>
    <w:p w:rsidR="00EC591F" w:rsidRDefault="00EC591F" w:rsidP="00D1151A">
      <w:pPr>
        <w:widowControl w:val="0"/>
        <w:autoSpaceDE w:val="0"/>
        <w:autoSpaceDN w:val="0"/>
        <w:adjustRightInd w:val="0"/>
        <w:spacing w:after="0" w:line="240" w:lineRule="auto"/>
        <w:rPr>
          <w:rFonts w:ascii="Times New Roman" w:hAnsi="Times New Roman"/>
          <w:b/>
          <w:sz w:val="28"/>
          <w:szCs w:val="28"/>
        </w:rPr>
      </w:pPr>
    </w:p>
    <w:p w:rsidR="00EC591F" w:rsidRDefault="00EC591F" w:rsidP="00D1151A">
      <w:pPr>
        <w:widowControl w:val="0"/>
        <w:autoSpaceDE w:val="0"/>
        <w:autoSpaceDN w:val="0"/>
        <w:adjustRightInd w:val="0"/>
        <w:spacing w:after="0" w:line="240" w:lineRule="auto"/>
        <w:rPr>
          <w:rFonts w:ascii="Times New Roman" w:hAnsi="Times New Roman"/>
          <w:b/>
          <w:sz w:val="28"/>
          <w:szCs w:val="28"/>
        </w:rPr>
      </w:pPr>
    </w:p>
    <w:p w:rsidR="00EC591F" w:rsidRPr="00B92E34" w:rsidRDefault="00EC591F" w:rsidP="00B92E34">
      <w:pPr>
        <w:pStyle w:val="Heading1"/>
        <w:rPr>
          <w:rFonts w:ascii="Times New Roman" w:hAnsi="Times New Roman"/>
          <w:b/>
          <w:color w:val="auto"/>
          <w:sz w:val="24"/>
          <w:szCs w:val="24"/>
          <w:lang w:val="sr-Cyrl-CS"/>
        </w:rPr>
      </w:pPr>
      <w:bookmarkStart w:id="7" w:name="_Toc4398300"/>
      <w:r w:rsidRPr="00B92E34">
        <w:rPr>
          <w:rFonts w:ascii="Times New Roman" w:hAnsi="Times New Roman"/>
          <w:b/>
          <w:color w:val="auto"/>
          <w:sz w:val="24"/>
          <w:szCs w:val="24"/>
          <w:lang w:val="sr-Cyrl-CS"/>
        </w:rPr>
        <w:t>ПРИЛОГ 1</w:t>
      </w:r>
      <w:bookmarkEnd w:id="7"/>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18"/>
          <w:szCs w:val="1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18"/>
          <w:szCs w:val="18"/>
          <w:lang w:val="sr-Cyrl-CS"/>
        </w:rPr>
      </w:pPr>
    </w:p>
    <w:p w:rsidR="00EC591F" w:rsidRPr="00277593" w:rsidRDefault="00EC591F" w:rsidP="005E1837">
      <w:pPr>
        <w:widowControl w:val="0"/>
        <w:autoSpaceDE w:val="0"/>
        <w:autoSpaceDN w:val="0"/>
        <w:adjustRightInd w:val="0"/>
        <w:spacing w:after="0" w:line="240" w:lineRule="auto"/>
        <w:ind w:left="360"/>
        <w:jc w:val="center"/>
        <w:rPr>
          <w:rFonts w:ascii="Times New Roman" w:hAnsi="Times New Roman"/>
          <w:b/>
          <w:sz w:val="24"/>
          <w:szCs w:val="24"/>
          <w:lang w:val="sr-Cyrl-CS"/>
        </w:rPr>
      </w:pPr>
      <w:r w:rsidRPr="00277593">
        <w:rPr>
          <w:rFonts w:ascii="Times New Roman" w:hAnsi="Times New Roman"/>
          <w:b/>
          <w:sz w:val="24"/>
          <w:szCs w:val="24"/>
          <w:lang w:val="sr-Cyrl-CS"/>
        </w:rPr>
        <w:t>Упитник о задовољству корисника фармацеутском услугом пруженом у апотеци, дистрибуција одговора у валидним процентима, Србија, 2016.</w:t>
      </w:r>
    </w:p>
    <w:p w:rsidR="00EC591F" w:rsidRPr="00277593" w:rsidRDefault="00EC591F" w:rsidP="005E1837">
      <w:pPr>
        <w:jc w:val="both"/>
        <w:rPr>
          <w:rFonts w:ascii="Times New Roman" w:hAnsi="Times New Roman"/>
          <w:b/>
          <w:sz w:val="28"/>
          <w:szCs w:val="28"/>
          <w:lang w:val="sr-Cyrl-CS"/>
        </w:rPr>
      </w:pPr>
    </w:p>
    <w:p w:rsidR="00EC591F" w:rsidRPr="00277593" w:rsidRDefault="00EC591F" w:rsidP="005E1837">
      <w:pPr>
        <w:jc w:val="both"/>
        <w:rPr>
          <w:rFonts w:ascii="Times New Roman" w:hAnsi="Times New Roman"/>
          <w:b/>
          <w:sz w:val="28"/>
          <w:szCs w:val="28"/>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18"/>
          <w:szCs w:val="18"/>
          <w:lang w:val="sr-Cyrl-CS"/>
        </w:rPr>
      </w:pPr>
      <w:r w:rsidRPr="00277593">
        <w:rPr>
          <w:rFonts w:ascii="Times New Roman" w:hAnsi="Times New Roman"/>
          <w:b/>
          <w:sz w:val="18"/>
          <w:szCs w:val="18"/>
          <w:lang w:val="sr-Cyrl-CS"/>
        </w:rPr>
        <w:t>МИНИСТАРСТВО ЗДРАВЉА</w:t>
      </w:r>
      <w:r w:rsidRPr="00277593">
        <w:rPr>
          <w:rFonts w:ascii="Times New Roman" w:hAnsi="Times New Roman"/>
          <w:b/>
          <w:sz w:val="18"/>
          <w:szCs w:val="18"/>
          <w:lang w:val="sr-Cyrl-CS"/>
        </w:rPr>
        <w:tab/>
      </w:r>
      <w:r w:rsidRPr="00277593">
        <w:rPr>
          <w:rFonts w:ascii="Times New Roman" w:hAnsi="Times New Roman"/>
          <w:b/>
          <w:sz w:val="18"/>
          <w:szCs w:val="18"/>
          <w:lang w:val="sr-Cyrl-CS"/>
        </w:rPr>
        <w:tab/>
        <w:t xml:space="preserve">                         ИНСТИТУТ ЗА ЈАВНО ЗДРАВЉЕ СРБИЈЕ            </w:t>
      </w:r>
      <w:r w:rsidRPr="00277593">
        <w:rPr>
          <w:rFonts w:ascii="Times New Roman" w:hAnsi="Times New Roman"/>
          <w:b/>
          <w:sz w:val="18"/>
          <w:szCs w:val="18"/>
          <w:lang w:val="sr-Cyrl-CS"/>
        </w:rPr>
        <w:tab/>
        <w:t xml:space="preserve">    Републике Србије</w:t>
      </w:r>
      <w:r w:rsidRPr="00277593">
        <w:rPr>
          <w:rFonts w:ascii="Times New Roman" w:hAnsi="Times New Roman"/>
          <w:b/>
          <w:sz w:val="18"/>
          <w:szCs w:val="18"/>
          <w:lang w:val="sr-Cyrl-CS"/>
        </w:rPr>
        <w:tab/>
        <w:t xml:space="preserve">                                                                   „Др Милан Јовановић</w:t>
      </w:r>
      <w:r w:rsidRPr="00277593">
        <w:rPr>
          <w:rFonts w:ascii="Times New Roman" w:hAnsi="Times New Roman"/>
          <w:b/>
          <w:sz w:val="18"/>
          <w:szCs w:val="18"/>
          <w:lang w:val="sr-Cyrl-CS"/>
        </w:rPr>
        <w:tab/>
        <w:t>Батут“</w:t>
      </w:r>
      <w:r w:rsidRPr="00277593">
        <w:rPr>
          <w:rFonts w:ascii="Times New Roman" w:hAnsi="Times New Roman"/>
          <w:b/>
          <w:sz w:val="18"/>
          <w:szCs w:val="18"/>
          <w:lang w:val="sr-Cyrl-CS"/>
        </w:rPr>
        <w:tab/>
      </w:r>
      <w:r w:rsidRPr="00277593">
        <w:rPr>
          <w:rFonts w:ascii="Times New Roman" w:hAnsi="Times New Roman"/>
          <w:b/>
          <w:sz w:val="18"/>
          <w:szCs w:val="18"/>
          <w:lang w:val="sr-Cyrl-CS"/>
        </w:rPr>
        <w:tab/>
      </w:r>
      <w:r w:rsidRPr="00277593">
        <w:rPr>
          <w:rFonts w:ascii="Times New Roman" w:hAnsi="Times New Roman"/>
          <w:b/>
          <w:sz w:val="18"/>
          <w:szCs w:val="18"/>
          <w:lang w:val="sr-Cyrl-CS"/>
        </w:rPr>
        <w:tab/>
      </w:r>
      <w:r w:rsidRPr="00277593">
        <w:rPr>
          <w:rFonts w:ascii="Times New Roman" w:hAnsi="Times New Roman"/>
          <w:b/>
          <w:sz w:val="18"/>
          <w:szCs w:val="18"/>
          <w:lang w:val="sr-Cyrl-CS"/>
        </w:rPr>
        <w:tab/>
        <w:t xml:space="preserve">                         </w:t>
      </w:r>
      <w:r w:rsidRPr="00277593">
        <w:rPr>
          <w:rFonts w:ascii="Times New Roman" w:hAnsi="Times New Roman"/>
          <w:b/>
          <w:sz w:val="18"/>
          <w:szCs w:val="18"/>
          <w:lang w:val="sr-Cyrl-CS"/>
        </w:rPr>
        <w:tab/>
      </w:r>
      <w:r w:rsidRPr="00277593">
        <w:rPr>
          <w:rFonts w:ascii="Times New Roman" w:hAnsi="Times New Roman"/>
          <w:sz w:val="24"/>
          <w:szCs w:val="24"/>
          <w:lang w:val="sr-Cyrl-CS"/>
        </w:rPr>
        <w:t xml:space="preserve">                                                                      </w:t>
      </w:r>
    </w:p>
    <w:p w:rsidR="00EC591F" w:rsidRPr="00277593" w:rsidRDefault="00EC591F" w:rsidP="005E1837">
      <w:pPr>
        <w:widowControl w:val="0"/>
        <w:autoSpaceDE w:val="0"/>
        <w:autoSpaceDN w:val="0"/>
        <w:adjustRightInd w:val="0"/>
        <w:spacing w:after="0" w:line="240" w:lineRule="auto"/>
        <w:ind w:left="360"/>
        <w:rPr>
          <w:rFonts w:ascii="Times New Roman" w:hAnsi="Times New Roman"/>
          <w:sz w:val="24"/>
          <w:szCs w:val="24"/>
          <w:lang w:val="sr-Cyrl-CS"/>
        </w:rPr>
      </w:pPr>
      <w:r w:rsidRPr="00277593">
        <w:rPr>
          <w:rFonts w:ascii="Times New Roman" w:hAnsi="Times New Roman"/>
          <w:b/>
          <w:sz w:val="24"/>
          <w:szCs w:val="24"/>
          <w:lang w:val="sr-Cyrl-CS"/>
        </w:rPr>
        <w:t xml:space="preserve">     </w:t>
      </w:r>
      <w:r w:rsidRPr="00277593">
        <w:rPr>
          <w:rFonts w:ascii="Times New Roman" w:hAnsi="Times New Roman"/>
          <w:b/>
          <w:sz w:val="24"/>
          <w:szCs w:val="24"/>
          <w:lang w:val="sr-Cyrl-CS"/>
        </w:rPr>
        <w:tab/>
      </w:r>
      <w:r w:rsidRPr="00C92E0E">
        <w:rPr>
          <w:rFonts w:ascii="Times New Roman" w:hAnsi="Times New Roman"/>
          <w:noProof/>
          <w:sz w:val="24"/>
          <w:szCs w:val="24"/>
        </w:rPr>
        <w:pict>
          <v:shape id="Picture 2" o:spid="_x0000_i1041" type="#_x0000_t75" alt="http://www.mfa.gov.rs/sr/images/stories/slike/srbija-grb_wp_537.jpg" style="width:101.25pt;height:73.5pt;visibility:visible">
            <v:imagedata r:id="rId26" o:title=""/>
          </v:shape>
        </w:pict>
      </w:r>
      <w:r w:rsidRPr="00277593">
        <w:rPr>
          <w:rFonts w:ascii="Times New Roman" w:hAnsi="Times New Roman"/>
          <w:b/>
          <w:sz w:val="24"/>
          <w:szCs w:val="24"/>
          <w:lang w:val="sr-Cyrl-CS"/>
        </w:rPr>
        <w:tab/>
      </w:r>
      <w:r w:rsidRPr="00277593">
        <w:rPr>
          <w:rFonts w:ascii="Times New Roman" w:hAnsi="Times New Roman"/>
          <w:b/>
          <w:sz w:val="24"/>
          <w:szCs w:val="24"/>
          <w:lang w:val="sr-Cyrl-CS"/>
        </w:rPr>
        <w:tab/>
      </w:r>
      <w:r w:rsidRPr="00277593">
        <w:rPr>
          <w:rFonts w:ascii="Times New Roman" w:hAnsi="Times New Roman"/>
          <w:b/>
          <w:sz w:val="24"/>
          <w:szCs w:val="24"/>
          <w:lang w:val="sr-Cyrl-CS"/>
        </w:rPr>
        <w:tab/>
      </w:r>
      <w:r w:rsidRPr="00277593">
        <w:rPr>
          <w:rFonts w:ascii="Times New Roman" w:hAnsi="Times New Roman"/>
          <w:b/>
          <w:sz w:val="24"/>
          <w:szCs w:val="24"/>
          <w:lang w:val="sr-Cyrl-CS"/>
        </w:rPr>
        <w:tab/>
      </w:r>
      <w:r w:rsidRPr="00277593">
        <w:rPr>
          <w:rFonts w:ascii="Times New Roman" w:hAnsi="Times New Roman"/>
          <w:b/>
          <w:sz w:val="24"/>
          <w:szCs w:val="24"/>
          <w:lang w:val="sr-Cyrl-CS"/>
        </w:rPr>
        <w:tab/>
        <w:t xml:space="preserve">                 </w:t>
      </w:r>
      <w:r w:rsidRPr="00C92E0E">
        <w:rPr>
          <w:rFonts w:ascii="Times New Roman" w:hAnsi="Times New Roman"/>
          <w:noProof/>
          <w:sz w:val="24"/>
          <w:szCs w:val="24"/>
        </w:rPr>
        <w:pict>
          <v:shape id="_x0000_i1042" type="#_x0000_t75" style="width:62.25pt;height:62.25pt;visibility:visible">
            <v:imagedata r:id="rId7" o:title=""/>
          </v:shape>
        </w:pict>
      </w:r>
      <w:r w:rsidRPr="00277593">
        <w:rPr>
          <w:rFonts w:ascii="Times New Roman" w:hAnsi="Times New Roman"/>
          <w:b/>
          <w:sz w:val="24"/>
          <w:szCs w:val="24"/>
          <w:lang w:val="sr-Cyrl-CS"/>
        </w:rPr>
        <w:tab/>
        <w:t xml:space="preserve">        </w:t>
      </w:r>
      <w:r w:rsidRPr="00277593">
        <w:rPr>
          <w:rFonts w:ascii="Times New Roman" w:hAnsi="Times New Roman"/>
          <w:b/>
          <w:sz w:val="24"/>
          <w:szCs w:val="24"/>
          <w:lang w:val="sr-Cyrl-CS"/>
        </w:rPr>
        <w:tab/>
      </w:r>
      <w:r w:rsidRPr="00277593">
        <w:rPr>
          <w:rFonts w:ascii="Times New Roman" w:hAnsi="Times New Roman"/>
          <w:sz w:val="24"/>
          <w:szCs w:val="24"/>
          <w:lang w:val="sr-Cyrl-CS"/>
        </w:rPr>
        <w:tab/>
      </w: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4"/>
          <w:szCs w:val="24"/>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sz w:val="24"/>
          <w:szCs w:val="24"/>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1. Пол:</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277593" w:rsidTr="00D82C5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Мушки</w:t>
            </w:r>
          </w:p>
        </w:tc>
        <w:tc>
          <w:tcPr>
            <w:tcW w:w="2500" w:type="pct"/>
            <w:noWrap/>
            <w:vAlign w:val="center"/>
          </w:tcPr>
          <w:p w:rsidR="00EC591F" w:rsidRPr="00115AC4" w:rsidRDefault="00EC591F" w:rsidP="00F42810">
            <w:pPr>
              <w:jc w:val="right"/>
              <w:rPr>
                <w:rFonts w:ascii="Times New Roman" w:hAnsi="Times New Roman"/>
                <w:color w:val="000000"/>
              </w:rPr>
            </w:pPr>
            <w:r>
              <w:rPr>
                <w:rFonts w:ascii="Times New Roman" w:hAnsi="Times New Roman"/>
                <w:color w:val="010205"/>
              </w:rPr>
              <w:t>41,70</w:t>
            </w:r>
          </w:p>
        </w:tc>
      </w:tr>
      <w:tr w:rsidR="00EC591F" w:rsidRPr="00277593" w:rsidTr="00D82C5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Женски</w:t>
            </w:r>
          </w:p>
        </w:tc>
        <w:tc>
          <w:tcPr>
            <w:tcW w:w="2500" w:type="pct"/>
            <w:noWrap/>
            <w:vAlign w:val="center"/>
          </w:tcPr>
          <w:p w:rsidR="00EC591F" w:rsidRPr="00115AC4" w:rsidRDefault="00EC591F" w:rsidP="00F42810">
            <w:pPr>
              <w:jc w:val="right"/>
              <w:rPr>
                <w:rFonts w:ascii="Times New Roman" w:hAnsi="Times New Roman"/>
                <w:color w:val="000000"/>
              </w:rPr>
            </w:pPr>
            <w:r>
              <w:rPr>
                <w:rFonts w:ascii="Times New Roman" w:hAnsi="Times New Roman"/>
                <w:color w:val="000000"/>
              </w:rPr>
              <w:t>58,30</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115AC4">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 xml:space="preserve">2. Просечне године старости: </w:t>
      </w:r>
      <w:r w:rsidRPr="00277593">
        <w:rPr>
          <w:rFonts w:ascii="Times New Roman" w:hAnsi="Times New Roman"/>
          <w:sz w:val="24"/>
          <w:szCs w:val="24"/>
          <w:lang w:val="sr-Cyrl-CS"/>
        </w:rPr>
        <w:t>49,64</w:t>
      </w:r>
      <w:r w:rsidRPr="00277593">
        <w:rPr>
          <w:rFonts w:ascii="Times New Roman" w:hAnsi="Times New Roman"/>
          <w:sz w:val="24"/>
          <w:szCs w:val="24"/>
          <w:lang w:val="sr-Cyrl-CS"/>
        </w:rPr>
        <w:sym w:font="Symbol" w:char="F0B1"/>
      </w:r>
      <w:r w:rsidRPr="00277593">
        <w:rPr>
          <w:rFonts w:ascii="Times New Roman" w:hAnsi="Times New Roman"/>
          <w:sz w:val="24"/>
          <w:szCs w:val="24"/>
          <w:lang w:val="sr-Cyrl-CS"/>
        </w:rPr>
        <w:t>15,98</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3. Завршена школа:</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115AC4" w:rsidTr="00B86F96">
        <w:trPr>
          <w:trHeight w:val="300"/>
        </w:trPr>
        <w:tc>
          <w:tcPr>
            <w:tcW w:w="2500" w:type="pct"/>
            <w:noWrap/>
            <w:vAlign w:val="center"/>
          </w:tcPr>
          <w:p w:rsidR="00EC591F" w:rsidRPr="00115AC4" w:rsidRDefault="00EC591F" w:rsidP="00F42810">
            <w:pPr>
              <w:spacing w:after="0" w:line="240" w:lineRule="auto"/>
              <w:rPr>
                <w:rFonts w:ascii="Times New Roman" w:hAnsi="Times New Roman"/>
                <w:color w:val="000000"/>
                <w:lang w:val="sr-Cyrl-CS"/>
              </w:rPr>
            </w:pPr>
            <w:r w:rsidRPr="00115AC4">
              <w:rPr>
                <w:rFonts w:ascii="Times New Roman" w:hAnsi="Times New Roman"/>
                <w:color w:val="000000"/>
                <w:lang w:val="sr-Cyrl-CS"/>
              </w:rPr>
              <w:t>Незавршена основна школа</w:t>
            </w:r>
          </w:p>
        </w:tc>
        <w:tc>
          <w:tcPr>
            <w:tcW w:w="2500" w:type="pct"/>
            <w:noWrap/>
            <w:vAlign w:val="bottom"/>
          </w:tcPr>
          <w:p w:rsidR="00EC591F" w:rsidRPr="00115AC4" w:rsidRDefault="00EC591F" w:rsidP="000B438E">
            <w:pPr>
              <w:spacing w:after="0"/>
              <w:jc w:val="center"/>
              <w:rPr>
                <w:rFonts w:ascii="Times New Roman" w:hAnsi="Times New Roman"/>
                <w:lang w:val="sr-Cyrl-CS"/>
              </w:rPr>
            </w:pPr>
            <w:r w:rsidRPr="00115AC4">
              <w:rPr>
                <w:rFonts w:ascii="Times New Roman" w:hAnsi="Times New Roman"/>
                <w:lang w:val="sr-Cyrl-CS"/>
              </w:rPr>
              <w:t>1,65</w:t>
            </w:r>
          </w:p>
        </w:tc>
      </w:tr>
      <w:tr w:rsidR="00EC591F" w:rsidRPr="00115AC4" w:rsidTr="00D82C52">
        <w:trPr>
          <w:trHeight w:val="300"/>
        </w:trPr>
        <w:tc>
          <w:tcPr>
            <w:tcW w:w="2500" w:type="pct"/>
            <w:noWrap/>
            <w:vAlign w:val="center"/>
          </w:tcPr>
          <w:p w:rsidR="00EC591F" w:rsidRPr="00115AC4" w:rsidRDefault="00EC591F" w:rsidP="00F42810">
            <w:pPr>
              <w:spacing w:after="0" w:line="240" w:lineRule="auto"/>
              <w:rPr>
                <w:rFonts w:ascii="Times New Roman" w:hAnsi="Times New Roman"/>
                <w:color w:val="000000"/>
                <w:lang w:val="sr-Cyrl-CS"/>
              </w:rPr>
            </w:pPr>
            <w:r w:rsidRPr="00115AC4">
              <w:rPr>
                <w:rFonts w:ascii="Times New Roman" w:hAnsi="Times New Roman"/>
                <w:color w:val="000000"/>
                <w:lang w:val="sr-Cyrl-CS"/>
              </w:rPr>
              <w:t>Основна школа</w:t>
            </w:r>
          </w:p>
        </w:tc>
        <w:tc>
          <w:tcPr>
            <w:tcW w:w="2500" w:type="pct"/>
            <w:noWrap/>
            <w:vAlign w:val="center"/>
          </w:tcPr>
          <w:p w:rsidR="00EC591F" w:rsidRPr="00115AC4" w:rsidRDefault="00EC591F" w:rsidP="000B438E">
            <w:pPr>
              <w:spacing w:after="0"/>
              <w:jc w:val="center"/>
              <w:rPr>
                <w:rFonts w:ascii="Times New Roman" w:hAnsi="Times New Roman"/>
                <w:lang w:val="sr-Cyrl-CS"/>
              </w:rPr>
            </w:pPr>
            <w:r w:rsidRPr="00115AC4">
              <w:rPr>
                <w:rFonts w:ascii="Times New Roman" w:hAnsi="Times New Roman"/>
                <w:lang w:val="sr-Cyrl-CS"/>
              </w:rPr>
              <w:t>11,60</w:t>
            </w:r>
          </w:p>
        </w:tc>
      </w:tr>
      <w:tr w:rsidR="00EC591F" w:rsidRPr="00115AC4" w:rsidTr="00D82C52">
        <w:trPr>
          <w:trHeight w:val="300"/>
        </w:trPr>
        <w:tc>
          <w:tcPr>
            <w:tcW w:w="2500" w:type="pct"/>
            <w:noWrap/>
            <w:vAlign w:val="center"/>
          </w:tcPr>
          <w:p w:rsidR="00EC591F" w:rsidRPr="00115AC4" w:rsidRDefault="00EC591F" w:rsidP="00F42810">
            <w:pPr>
              <w:spacing w:after="0" w:line="240" w:lineRule="auto"/>
              <w:rPr>
                <w:rFonts w:ascii="Times New Roman" w:hAnsi="Times New Roman"/>
                <w:color w:val="000000"/>
                <w:lang w:val="sr-Cyrl-CS"/>
              </w:rPr>
            </w:pPr>
            <w:r w:rsidRPr="00115AC4">
              <w:rPr>
                <w:rFonts w:ascii="Times New Roman" w:hAnsi="Times New Roman"/>
                <w:color w:val="000000"/>
                <w:lang w:val="sr-Cyrl-CS"/>
              </w:rPr>
              <w:t>Средња школа</w:t>
            </w:r>
          </w:p>
        </w:tc>
        <w:tc>
          <w:tcPr>
            <w:tcW w:w="2500" w:type="pct"/>
            <w:noWrap/>
            <w:vAlign w:val="center"/>
          </w:tcPr>
          <w:p w:rsidR="00EC591F" w:rsidRPr="00115AC4" w:rsidRDefault="00EC591F" w:rsidP="000B438E">
            <w:pPr>
              <w:spacing w:after="0"/>
              <w:jc w:val="center"/>
              <w:rPr>
                <w:rFonts w:ascii="Times New Roman" w:hAnsi="Times New Roman"/>
                <w:lang w:val="sr-Cyrl-CS"/>
              </w:rPr>
            </w:pPr>
            <w:r w:rsidRPr="00115AC4">
              <w:rPr>
                <w:rFonts w:ascii="Times New Roman" w:hAnsi="Times New Roman"/>
                <w:lang w:val="sr-Cyrl-CS"/>
              </w:rPr>
              <w:t>51,71</w:t>
            </w:r>
          </w:p>
        </w:tc>
      </w:tr>
      <w:tr w:rsidR="00EC591F" w:rsidRPr="00115AC4" w:rsidTr="00D82C52">
        <w:trPr>
          <w:trHeight w:val="300"/>
        </w:trPr>
        <w:tc>
          <w:tcPr>
            <w:tcW w:w="2500" w:type="pct"/>
            <w:noWrap/>
            <w:vAlign w:val="center"/>
          </w:tcPr>
          <w:p w:rsidR="00EC591F" w:rsidRPr="00115AC4" w:rsidRDefault="00EC591F" w:rsidP="00F42810">
            <w:pPr>
              <w:spacing w:after="0" w:line="240" w:lineRule="auto"/>
              <w:rPr>
                <w:rFonts w:ascii="Times New Roman" w:hAnsi="Times New Roman"/>
                <w:color w:val="000000"/>
                <w:lang w:val="sr-Cyrl-CS"/>
              </w:rPr>
            </w:pPr>
            <w:r w:rsidRPr="00115AC4">
              <w:rPr>
                <w:rFonts w:ascii="Times New Roman" w:hAnsi="Times New Roman"/>
                <w:color w:val="000000"/>
                <w:lang w:val="sr-Cyrl-CS"/>
              </w:rPr>
              <w:t>Виша и висока школа</w:t>
            </w:r>
          </w:p>
        </w:tc>
        <w:tc>
          <w:tcPr>
            <w:tcW w:w="2500" w:type="pct"/>
            <w:noWrap/>
            <w:vAlign w:val="center"/>
          </w:tcPr>
          <w:p w:rsidR="00EC591F" w:rsidRPr="00115AC4" w:rsidRDefault="00EC591F" w:rsidP="000B438E">
            <w:pPr>
              <w:spacing w:after="0"/>
              <w:jc w:val="center"/>
              <w:rPr>
                <w:rFonts w:ascii="Times New Roman" w:hAnsi="Times New Roman"/>
                <w:lang w:val="sr-Cyrl-CS"/>
              </w:rPr>
            </w:pPr>
            <w:r w:rsidRPr="00115AC4">
              <w:rPr>
                <w:rFonts w:ascii="Times New Roman" w:hAnsi="Times New Roman"/>
                <w:lang w:val="sr-Cyrl-CS"/>
              </w:rPr>
              <w:t>35,04</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4. Како оцењујете материјални положај ваше породице</w:t>
      </w:r>
      <w:r w:rsidRPr="008E253A">
        <w:rPr>
          <w:rFonts w:ascii="Times New Roman" w:hAnsi="Times New Roman"/>
          <w:b/>
          <w:lang w:val="ru-RU"/>
        </w:rPr>
        <w:t xml:space="preserve"> (%)</w:t>
      </w:r>
      <w:r w:rsidRPr="00277593">
        <w:rPr>
          <w:rFonts w:ascii="Times New Roman" w:hAnsi="Times New Roman"/>
          <w:b/>
          <w:lang w:val="sr-Cyrl-CS"/>
        </w:rPr>
        <w:t>?</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ab/>
      </w: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277593" w:rsidTr="00D942DF">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Веома лош               </w:t>
            </w:r>
          </w:p>
        </w:tc>
        <w:tc>
          <w:tcPr>
            <w:tcW w:w="2500" w:type="pct"/>
            <w:noWrap/>
            <w:vAlign w:val="bottom"/>
          </w:tcPr>
          <w:p w:rsidR="00EC591F" w:rsidRPr="006B6EBB" w:rsidRDefault="00EC591F" w:rsidP="000B438E">
            <w:pPr>
              <w:spacing w:after="0"/>
              <w:jc w:val="center"/>
              <w:rPr>
                <w:rFonts w:ascii="Times New Roman" w:hAnsi="Times New Roman"/>
                <w:lang w:val="sr-Cyrl-CS"/>
              </w:rPr>
            </w:pPr>
            <w:r w:rsidRPr="006B6EBB">
              <w:rPr>
                <w:rFonts w:ascii="Times New Roman" w:hAnsi="Times New Roman"/>
                <w:lang w:val="sr-Cyrl-CS"/>
              </w:rPr>
              <w:t>3,06</w:t>
            </w:r>
          </w:p>
        </w:tc>
      </w:tr>
      <w:tr w:rsidR="00EC591F" w:rsidRPr="00277593" w:rsidTr="00D82C5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Лош</w:t>
            </w:r>
          </w:p>
        </w:tc>
        <w:tc>
          <w:tcPr>
            <w:tcW w:w="2500" w:type="pct"/>
            <w:noWrap/>
            <w:vAlign w:val="center"/>
          </w:tcPr>
          <w:p w:rsidR="00EC591F" w:rsidRPr="006B6EBB" w:rsidRDefault="00EC591F" w:rsidP="000B438E">
            <w:pPr>
              <w:spacing w:after="0"/>
              <w:jc w:val="center"/>
              <w:rPr>
                <w:rFonts w:ascii="Times New Roman" w:hAnsi="Times New Roman"/>
                <w:lang w:val="sr-Cyrl-CS"/>
              </w:rPr>
            </w:pPr>
            <w:r w:rsidRPr="006B6EBB">
              <w:rPr>
                <w:rFonts w:ascii="Times New Roman" w:hAnsi="Times New Roman"/>
                <w:lang w:val="sr-Cyrl-CS"/>
              </w:rPr>
              <w:t>12,24</w:t>
            </w:r>
          </w:p>
        </w:tc>
      </w:tr>
      <w:tr w:rsidR="00EC591F" w:rsidRPr="00277593" w:rsidTr="00D82C5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Осредњи</w:t>
            </w:r>
          </w:p>
        </w:tc>
        <w:tc>
          <w:tcPr>
            <w:tcW w:w="2500" w:type="pct"/>
            <w:noWrap/>
            <w:vAlign w:val="center"/>
          </w:tcPr>
          <w:p w:rsidR="00EC591F" w:rsidRPr="006B6EBB" w:rsidRDefault="00EC591F" w:rsidP="000B438E">
            <w:pPr>
              <w:spacing w:after="0"/>
              <w:jc w:val="center"/>
              <w:rPr>
                <w:rFonts w:ascii="Times New Roman" w:hAnsi="Times New Roman"/>
                <w:lang w:val="sr-Cyrl-CS"/>
              </w:rPr>
            </w:pPr>
            <w:r w:rsidRPr="006B6EBB">
              <w:rPr>
                <w:rFonts w:ascii="Times New Roman" w:hAnsi="Times New Roman"/>
                <w:lang w:val="sr-Cyrl-CS"/>
              </w:rPr>
              <w:t>43,28</w:t>
            </w:r>
          </w:p>
        </w:tc>
      </w:tr>
      <w:tr w:rsidR="00EC591F" w:rsidRPr="00277593" w:rsidTr="00D82C5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Добар</w:t>
            </w:r>
          </w:p>
        </w:tc>
        <w:tc>
          <w:tcPr>
            <w:tcW w:w="2500" w:type="pct"/>
            <w:noWrap/>
            <w:vAlign w:val="center"/>
          </w:tcPr>
          <w:p w:rsidR="00EC591F" w:rsidRPr="006B6EBB" w:rsidRDefault="00EC591F" w:rsidP="000B438E">
            <w:pPr>
              <w:spacing w:after="0"/>
              <w:jc w:val="center"/>
              <w:rPr>
                <w:rFonts w:ascii="Times New Roman" w:hAnsi="Times New Roman"/>
                <w:lang w:val="sr-Cyrl-CS"/>
              </w:rPr>
            </w:pPr>
            <w:r w:rsidRPr="006B6EBB">
              <w:rPr>
                <w:rFonts w:ascii="Times New Roman" w:hAnsi="Times New Roman"/>
                <w:lang w:val="sr-Cyrl-CS"/>
              </w:rPr>
              <w:t>34,75</w:t>
            </w:r>
          </w:p>
        </w:tc>
      </w:tr>
      <w:tr w:rsidR="00EC591F" w:rsidRPr="00277593" w:rsidTr="00D82C5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Веома добар</w:t>
            </w:r>
          </w:p>
        </w:tc>
        <w:tc>
          <w:tcPr>
            <w:tcW w:w="2500" w:type="pct"/>
            <w:noWrap/>
            <w:vAlign w:val="center"/>
          </w:tcPr>
          <w:p w:rsidR="00EC591F" w:rsidRPr="006B6EBB" w:rsidRDefault="00EC591F" w:rsidP="000B438E">
            <w:pPr>
              <w:spacing w:after="0"/>
              <w:jc w:val="center"/>
              <w:rPr>
                <w:rFonts w:ascii="Times New Roman" w:hAnsi="Times New Roman"/>
                <w:lang w:val="sr-Cyrl-CS"/>
              </w:rPr>
            </w:pPr>
            <w:r w:rsidRPr="006B6EBB">
              <w:rPr>
                <w:rFonts w:ascii="Times New Roman" w:hAnsi="Times New Roman"/>
                <w:lang w:val="sr-Cyrl-CS"/>
              </w:rPr>
              <w:t>6,68</w:t>
            </w:r>
          </w:p>
        </w:tc>
      </w:tr>
    </w:tbl>
    <w:p w:rsidR="00EC591F" w:rsidRPr="00277593" w:rsidRDefault="00EC591F" w:rsidP="00677810">
      <w:pPr>
        <w:widowControl w:val="0"/>
        <w:autoSpaceDE w:val="0"/>
        <w:autoSpaceDN w:val="0"/>
        <w:adjustRightInd w:val="0"/>
        <w:spacing w:after="0" w:line="240" w:lineRule="auto"/>
        <w:ind w:left="360"/>
        <w:jc w:val="right"/>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5. Колико сте пута посетили апотеку у последњих 12 месеци, укључујући и овај пут</w:t>
      </w:r>
      <w:r w:rsidRPr="008E253A">
        <w:rPr>
          <w:rFonts w:ascii="Times New Roman" w:hAnsi="Times New Roman"/>
          <w:b/>
          <w:lang w:val="ru-RU"/>
        </w:rPr>
        <w:t xml:space="preserve"> (%)</w:t>
      </w:r>
      <w:r w:rsidRPr="00277593">
        <w:rPr>
          <w:rFonts w:ascii="Times New Roman" w:hAnsi="Times New Roman"/>
          <w:b/>
          <w:lang w:val="sr-Cyrl-CS"/>
        </w:rPr>
        <w:t>?</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277593" w:rsidTr="003F609A">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До 2 пута                          </w:t>
            </w:r>
          </w:p>
        </w:tc>
        <w:tc>
          <w:tcPr>
            <w:tcW w:w="2500" w:type="pct"/>
            <w:noWrap/>
            <w:vAlign w:val="bottom"/>
          </w:tcPr>
          <w:p w:rsidR="00EC591F" w:rsidRPr="00F4273D" w:rsidRDefault="00EC591F" w:rsidP="00F4273D">
            <w:pPr>
              <w:jc w:val="center"/>
              <w:rPr>
                <w:rFonts w:ascii="Times New Roman" w:hAnsi="Times New Roman"/>
              </w:rPr>
            </w:pPr>
            <w:r w:rsidRPr="00F4273D">
              <w:rPr>
                <w:rFonts w:ascii="Times New Roman" w:hAnsi="Times New Roman"/>
              </w:rPr>
              <w:t>7</w:t>
            </w:r>
            <w:r>
              <w:rPr>
                <w:rFonts w:ascii="Times New Roman" w:hAnsi="Times New Roman"/>
              </w:rPr>
              <w:t>,</w:t>
            </w:r>
            <w:r w:rsidRPr="00F4273D">
              <w:rPr>
                <w:rFonts w:ascii="Times New Roman" w:hAnsi="Times New Roman"/>
              </w:rPr>
              <w:t>77</w:t>
            </w:r>
            <w:r>
              <w:rPr>
                <w:rFonts w:ascii="Times New Roman" w:hAnsi="Times New Roman"/>
              </w:rPr>
              <w:t xml:space="preserve"> </w:t>
            </w:r>
          </w:p>
        </w:tc>
      </w:tr>
      <w:tr w:rsidR="00EC591F" w:rsidRPr="00277593" w:rsidTr="003F609A">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3 до 5 пута                       </w:t>
            </w:r>
          </w:p>
        </w:tc>
        <w:tc>
          <w:tcPr>
            <w:tcW w:w="2500" w:type="pct"/>
            <w:noWrap/>
            <w:vAlign w:val="bottom"/>
          </w:tcPr>
          <w:p w:rsidR="00EC591F" w:rsidRPr="00F4273D" w:rsidRDefault="00EC591F" w:rsidP="00F4273D">
            <w:pPr>
              <w:jc w:val="center"/>
              <w:rPr>
                <w:rFonts w:ascii="Times New Roman" w:hAnsi="Times New Roman"/>
              </w:rPr>
            </w:pPr>
            <w:r w:rsidRPr="00F4273D">
              <w:rPr>
                <w:rFonts w:ascii="Times New Roman" w:hAnsi="Times New Roman"/>
              </w:rPr>
              <w:t>24</w:t>
            </w:r>
            <w:r>
              <w:rPr>
                <w:rFonts w:ascii="Times New Roman" w:hAnsi="Times New Roman"/>
              </w:rPr>
              <w:t>,</w:t>
            </w:r>
            <w:r w:rsidRPr="00F4273D">
              <w:rPr>
                <w:rFonts w:ascii="Times New Roman" w:hAnsi="Times New Roman"/>
              </w:rPr>
              <w:t>11</w:t>
            </w:r>
          </w:p>
        </w:tc>
      </w:tr>
      <w:tr w:rsidR="00EC591F" w:rsidRPr="00277593" w:rsidTr="003F609A">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6 пута и више                  </w:t>
            </w:r>
          </w:p>
        </w:tc>
        <w:tc>
          <w:tcPr>
            <w:tcW w:w="2500" w:type="pct"/>
            <w:noWrap/>
            <w:vAlign w:val="bottom"/>
          </w:tcPr>
          <w:p w:rsidR="00EC591F" w:rsidRPr="00F4273D" w:rsidRDefault="00EC591F" w:rsidP="00F4273D">
            <w:pPr>
              <w:jc w:val="center"/>
              <w:rPr>
                <w:rFonts w:ascii="Times New Roman" w:hAnsi="Times New Roman"/>
              </w:rPr>
            </w:pPr>
            <w:r w:rsidRPr="00F4273D">
              <w:rPr>
                <w:rFonts w:ascii="Times New Roman" w:hAnsi="Times New Roman"/>
              </w:rPr>
              <w:t>68</w:t>
            </w:r>
            <w:r>
              <w:rPr>
                <w:rFonts w:ascii="Times New Roman" w:hAnsi="Times New Roman"/>
              </w:rPr>
              <w:t>,</w:t>
            </w:r>
            <w:r w:rsidRPr="00F4273D">
              <w:rPr>
                <w:rFonts w:ascii="Times New Roman" w:hAnsi="Times New Roman"/>
              </w:rPr>
              <w:t>12</w:t>
            </w:r>
            <w:r>
              <w:rPr>
                <w:rFonts w:ascii="Times New Roman" w:hAnsi="Times New Roman"/>
              </w:rPr>
              <w:t xml:space="preserve"> </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6. Када посетите апотеку у циљу преузимања лекова прописаних на рецепт, колико дуго обично чекате у реду</w:t>
      </w:r>
      <w:r w:rsidRPr="008E253A">
        <w:rPr>
          <w:rFonts w:ascii="Times New Roman" w:hAnsi="Times New Roman"/>
          <w:b/>
          <w:lang w:val="ru-RU"/>
        </w:rPr>
        <w:t xml:space="preserve"> (%)</w:t>
      </w:r>
      <w:r w:rsidRPr="00277593">
        <w:rPr>
          <w:rFonts w:ascii="Times New Roman" w:hAnsi="Times New Roman"/>
          <w:b/>
          <w:lang w:val="sr-Cyrl-CS"/>
        </w:rPr>
        <w:t>?</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277593" w:rsidTr="00B02A3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Не чекам дуже од 5 минута</w:t>
            </w:r>
          </w:p>
        </w:tc>
        <w:tc>
          <w:tcPr>
            <w:tcW w:w="2500" w:type="pct"/>
            <w:noWrap/>
            <w:vAlign w:val="bottom"/>
          </w:tcPr>
          <w:p w:rsidR="00EC591F" w:rsidRPr="006740C0" w:rsidRDefault="00EC591F" w:rsidP="006740C0">
            <w:pPr>
              <w:jc w:val="center"/>
              <w:rPr>
                <w:rFonts w:ascii="Times New Roman" w:hAnsi="Times New Roman"/>
              </w:rPr>
            </w:pPr>
            <w:r w:rsidRPr="006740C0">
              <w:rPr>
                <w:rFonts w:ascii="Times New Roman" w:hAnsi="Times New Roman"/>
              </w:rPr>
              <w:t>77.11</w:t>
            </w:r>
          </w:p>
        </w:tc>
      </w:tr>
      <w:tr w:rsidR="00EC591F" w:rsidRPr="00277593" w:rsidTr="00B02A3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Чекам између 5 и 10 минута </w:t>
            </w:r>
          </w:p>
        </w:tc>
        <w:tc>
          <w:tcPr>
            <w:tcW w:w="2500" w:type="pct"/>
            <w:noWrap/>
            <w:vAlign w:val="bottom"/>
          </w:tcPr>
          <w:p w:rsidR="00EC591F" w:rsidRPr="006740C0" w:rsidRDefault="00EC591F" w:rsidP="006740C0">
            <w:pPr>
              <w:jc w:val="center"/>
              <w:rPr>
                <w:rFonts w:ascii="Times New Roman" w:hAnsi="Times New Roman"/>
              </w:rPr>
            </w:pPr>
            <w:r w:rsidRPr="006740C0">
              <w:rPr>
                <w:rFonts w:ascii="Times New Roman" w:hAnsi="Times New Roman"/>
              </w:rPr>
              <w:t>20.58</w:t>
            </w:r>
          </w:p>
        </w:tc>
      </w:tr>
      <w:tr w:rsidR="00EC591F" w:rsidRPr="00277593" w:rsidTr="00B02A3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Чекам између 10 и 20 минута</w:t>
            </w:r>
          </w:p>
        </w:tc>
        <w:tc>
          <w:tcPr>
            <w:tcW w:w="2500" w:type="pct"/>
            <w:noWrap/>
            <w:vAlign w:val="bottom"/>
          </w:tcPr>
          <w:p w:rsidR="00EC591F" w:rsidRPr="006740C0" w:rsidRDefault="00EC591F" w:rsidP="006740C0">
            <w:pPr>
              <w:jc w:val="center"/>
              <w:rPr>
                <w:rFonts w:ascii="Times New Roman" w:hAnsi="Times New Roman"/>
              </w:rPr>
            </w:pPr>
            <w:r w:rsidRPr="006740C0">
              <w:rPr>
                <w:rFonts w:ascii="Times New Roman" w:hAnsi="Times New Roman"/>
              </w:rPr>
              <w:t>1.98</w:t>
            </w:r>
          </w:p>
        </w:tc>
      </w:tr>
      <w:tr w:rsidR="00EC591F" w:rsidRPr="00277593" w:rsidTr="00B02A32">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Чекам преко 20 минута</w:t>
            </w:r>
          </w:p>
        </w:tc>
        <w:tc>
          <w:tcPr>
            <w:tcW w:w="2500" w:type="pct"/>
            <w:noWrap/>
            <w:vAlign w:val="bottom"/>
          </w:tcPr>
          <w:p w:rsidR="00EC591F" w:rsidRPr="006740C0" w:rsidRDefault="00EC591F" w:rsidP="006740C0">
            <w:pPr>
              <w:jc w:val="center"/>
              <w:rPr>
                <w:rFonts w:ascii="Times New Roman" w:hAnsi="Times New Roman"/>
              </w:rPr>
            </w:pPr>
            <w:r w:rsidRPr="006740C0">
              <w:rPr>
                <w:rFonts w:ascii="Times New Roman" w:hAnsi="Times New Roman"/>
              </w:rPr>
              <w:t>0.33</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7. Да ли се слажете са следећим изјавама које се односе на ову апотеку</w:t>
      </w:r>
      <w:r w:rsidRPr="008E253A">
        <w:rPr>
          <w:rFonts w:ascii="Times New Roman" w:hAnsi="Times New Roman"/>
          <w:b/>
          <w:lang w:val="ru-RU"/>
        </w:rPr>
        <w:t xml:space="preserve"> (%)</w:t>
      </w:r>
      <w:r w:rsidRPr="00277593">
        <w:rPr>
          <w:rFonts w:ascii="Times New Roman" w:hAnsi="Times New Roman"/>
          <w:b/>
          <w:lang w:val="sr-Cyrl-CS"/>
        </w:rPr>
        <w:t>?</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A0"/>
      </w:tblPr>
      <w:tblGrid>
        <w:gridCol w:w="5068"/>
        <w:gridCol w:w="1406"/>
        <w:gridCol w:w="1406"/>
        <w:gridCol w:w="1408"/>
      </w:tblGrid>
      <w:tr w:rsidR="00EC591F" w:rsidRPr="00277593" w:rsidTr="00207E2A">
        <w:trPr>
          <w:trHeight w:val="300"/>
        </w:trPr>
        <w:tc>
          <w:tcPr>
            <w:tcW w:w="2728" w:type="pct"/>
            <w:noWrap/>
            <w:vAlign w:val="bottom"/>
          </w:tcPr>
          <w:p w:rsidR="00EC591F" w:rsidRPr="00277593" w:rsidRDefault="00EC591F" w:rsidP="005E1837">
            <w:pPr>
              <w:spacing w:after="0" w:line="240" w:lineRule="auto"/>
              <w:rPr>
                <w:rFonts w:ascii="Times New Roman" w:hAnsi="Times New Roman"/>
                <w:color w:val="000000"/>
                <w:lang w:val="sr-Cyrl-CS"/>
              </w:rPr>
            </w:pPr>
            <w:r w:rsidRPr="00277593">
              <w:rPr>
                <w:rFonts w:ascii="Times New Roman" w:hAnsi="Times New Roman"/>
                <w:color w:val="000000"/>
                <w:lang w:val="sr-Cyrl-CS"/>
              </w:rPr>
              <w:t> </w:t>
            </w:r>
          </w:p>
        </w:tc>
        <w:tc>
          <w:tcPr>
            <w:tcW w:w="757" w:type="pct"/>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Да, слажем се</w:t>
            </w:r>
          </w:p>
        </w:tc>
        <w:tc>
          <w:tcPr>
            <w:tcW w:w="757" w:type="pct"/>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Делимично се слажем</w:t>
            </w:r>
          </w:p>
        </w:tc>
        <w:tc>
          <w:tcPr>
            <w:tcW w:w="758" w:type="pct"/>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Не слажем се</w:t>
            </w:r>
          </w:p>
        </w:tc>
      </w:tr>
      <w:tr w:rsidR="00EC591F" w:rsidRPr="00277593" w:rsidTr="00E7322D">
        <w:trPr>
          <w:trHeight w:val="300"/>
        </w:trPr>
        <w:tc>
          <w:tcPr>
            <w:tcW w:w="2728"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а) Локација апотеке ми одговара </w:t>
            </w:r>
          </w:p>
        </w:tc>
        <w:tc>
          <w:tcPr>
            <w:tcW w:w="757"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90,70</w:t>
            </w:r>
          </w:p>
        </w:tc>
        <w:tc>
          <w:tcPr>
            <w:tcW w:w="757"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8,04</w:t>
            </w:r>
          </w:p>
        </w:tc>
        <w:tc>
          <w:tcPr>
            <w:tcW w:w="758"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1,27</w:t>
            </w:r>
          </w:p>
        </w:tc>
      </w:tr>
      <w:tr w:rsidR="00EC591F" w:rsidRPr="00277593" w:rsidTr="00E7322D">
        <w:trPr>
          <w:trHeight w:val="300"/>
        </w:trPr>
        <w:tc>
          <w:tcPr>
            <w:tcW w:w="2728"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б) Део простора у апотеци који је намењен за чекање пацијената/корисника је довољно велики</w:t>
            </w:r>
          </w:p>
        </w:tc>
        <w:tc>
          <w:tcPr>
            <w:tcW w:w="757"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85,59</w:t>
            </w:r>
          </w:p>
        </w:tc>
        <w:tc>
          <w:tcPr>
            <w:tcW w:w="757"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12,47</w:t>
            </w:r>
          </w:p>
        </w:tc>
        <w:tc>
          <w:tcPr>
            <w:tcW w:w="758"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1,95</w:t>
            </w:r>
          </w:p>
        </w:tc>
      </w:tr>
      <w:tr w:rsidR="00EC591F" w:rsidRPr="00277593" w:rsidTr="007806B4">
        <w:trPr>
          <w:trHeight w:val="300"/>
        </w:trPr>
        <w:tc>
          <w:tcPr>
            <w:tcW w:w="2728"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в) У апотеци има довољaн број радних места за рецептурним пултом за рад са пацијентима/ корисницима</w:t>
            </w:r>
          </w:p>
        </w:tc>
        <w:tc>
          <w:tcPr>
            <w:tcW w:w="757" w:type="pct"/>
            <w:noWrap/>
          </w:tcPr>
          <w:p w:rsidR="00EC591F" w:rsidRPr="00D83D54" w:rsidRDefault="00EC591F" w:rsidP="00F42810">
            <w:pPr>
              <w:jc w:val="center"/>
              <w:rPr>
                <w:rFonts w:ascii="Times New Roman" w:hAnsi="Times New Roman"/>
                <w:color w:val="000000"/>
              </w:rPr>
            </w:pPr>
            <w:r>
              <w:rPr>
                <w:rFonts w:ascii="Times New Roman" w:hAnsi="Times New Roman"/>
                <w:color w:val="000000"/>
              </w:rPr>
              <w:t>85,47</w:t>
            </w:r>
          </w:p>
        </w:tc>
        <w:tc>
          <w:tcPr>
            <w:tcW w:w="757" w:type="pct"/>
            <w:noWrap/>
          </w:tcPr>
          <w:p w:rsidR="00EC591F" w:rsidRPr="00D83D54" w:rsidRDefault="00EC591F" w:rsidP="00F42810">
            <w:pPr>
              <w:jc w:val="center"/>
              <w:rPr>
                <w:rFonts w:ascii="Times New Roman" w:hAnsi="Times New Roman"/>
                <w:color w:val="000000"/>
              </w:rPr>
            </w:pPr>
            <w:r>
              <w:rPr>
                <w:rFonts w:ascii="Times New Roman" w:hAnsi="Times New Roman"/>
                <w:color w:val="000000"/>
              </w:rPr>
              <w:t>12,30</w:t>
            </w:r>
          </w:p>
        </w:tc>
        <w:tc>
          <w:tcPr>
            <w:tcW w:w="758" w:type="pct"/>
            <w:noWrap/>
          </w:tcPr>
          <w:p w:rsidR="00EC591F" w:rsidRPr="00D83D54" w:rsidRDefault="00EC591F" w:rsidP="00F42810">
            <w:pPr>
              <w:jc w:val="center"/>
              <w:rPr>
                <w:rFonts w:ascii="Times New Roman" w:hAnsi="Times New Roman"/>
                <w:color w:val="000000"/>
              </w:rPr>
            </w:pPr>
            <w:r>
              <w:rPr>
                <w:rFonts w:ascii="Times New Roman" w:hAnsi="Times New Roman"/>
                <w:color w:val="000000"/>
              </w:rPr>
              <w:t>2,23</w:t>
            </w:r>
          </w:p>
        </w:tc>
      </w:tr>
      <w:tr w:rsidR="00EC591F" w:rsidRPr="00277593" w:rsidTr="00E7322D">
        <w:trPr>
          <w:trHeight w:val="300"/>
        </w:trPr>
        <w:tc>
          <w:tcPr>
            <w:tcW w:w="2728"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г) Простор у апотеци је организован тако да ми је обезбеђена приватност/поверљив разговор</w:t>
            </w:r>
          </w:p>
        </w:tc>
        <w:tc>
          <w:tcPr>
            <w:tcW w:w="757"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74,27</w:t>
            </w:r>
          </w:p>
        </w:tc>
        <w:tc>
          <w:tcPr>
            <w:tcW w:w="757"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20,32</w:t>
            </w:r>
          </w:p>
        </w:tc>
        <w:tc>
          <w:tcPr>
            <w:tcW w:w="758" w:type="pct"/>
            <w:noWrap/>
            <w:vAlign w:val="center"/>
          </w:tcPr>
          <w:p w:rsidR="00EC591F" w:rsidRPr="00D83D54" w:rsidRDefault="00EC591F" w:rsidP="00F42810">
            <w:pPr>
              <w:jc w:val="center"/>
              <w:rPr>
                <w:rFonts w:ascii="Times New Roman" w:hAnsi="Times New Roman"/>
                <w:color w:val="000000"/>
              </w:rPr>
            </w:pPr>
            <w:r>
              <w:rPr>
                <w:rFonts w:ascii="Times New Roman" w:hAnsi="Times New Roman"/>
                <w:color w:val="000000"/>
              </w:rPr>
              <w:t>5,41</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8. Како оцењујете снабдевеност апотеке</w:t>
      </w:r>
      <w:r>
        <w:rPr>
          <w:rFonts w:ascii="Times New Roman" w:hAnsi="Times New Roman"/>
          <w:b/>
        </w:rPr>
        <w:t xml:space="preserve"> (%)</w:t>
      </w:r>
      <w:r w:rsidRPr="00277593">
        <w:rPr>
          <w:rFonts w:ascii="Times New Roman" w:hAnsi="Times New Roman"/>
          <w:b/>
          <w:lang w:val="sr-Cyrl-CS"/>
        </w:rPr>
        <w:t>?</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277593" w:rsidTr="00054EC8">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Веома незадовољан/а </w:t>
            </w:r>
          </w:p>
        </w:tc>
        <w:tc>
          <w:tcPr>
            <w:tcW w:w="2500" w:type="pct"/>
            <w:noWrap/>
            <w:vAlign w:val="bottom"/>
          </w:tcPr>
          <w:p w:rsidR="00EC591F" w:rsidRPr="00D83D54" w:rsidRDefault="00EC591F" w:rsidP="00D83D54">
            <w:pPr>
              <w:jc w:val="center"/>
              <w:rPr>
                <w:rFonts w:ascii="Times New Roman" w:hAnsi="Times New Roman"/>
              </w:rPr>
            </w:pPr>
            <w:r w:rsidRPr="00D83D54">
              <w:rPr>
                <w:rFonts w:ascii="Times New Roman" w:hAnsi="Times New Roman"/>
              </w:rPr>
              <w:t>1.65</w:t>
            </w:r>
          </w:p>
        </w:tc>
      </w:tr>
      <w:tr w:rsidR="00EC591F" w:rsidRPr="00277593" w:rsidTr="00054EC8">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Незадовољан/а</w:t>
            </w:r>
          </w:p>
        </w:tc>
        <w:tc>
          <w:tcPr>
            <w:tcW w:w="2500" w:type="pct"/>
            <w:noWrap/>
            <w:vAlign w:val="bottom"/>
          </w:tcPr>
          <w:p w:rsidR="00EC591F" w:rsidRPr="00D83D54" w:rsidRDefault="00EC591F" w:rsidP="00D83D54">
            <w:pPr>
              <w:jc w:val="center"/>
              <w:rPr>
                <w:rFonts w:ascii="Times New Roman" w:hAnsi="Times New Roman"/>
              </w:rPr>
            </w:pPr>
            <w:r w:rsidRPr="00D83D54">
              <w:rPr>
                <w:rFonts w:ascii="Times New Roman" w:hAnsi="Times New Roman"/>
              </w:rPr>
              <w:t>0.68</w:t>
            </w:r>
          </w:p>
        </w:tc>
      </w:tr>
      <w:tr w:rsidR="00EC591F" w:rsidRPr="00277593" w:rsidTr="00054EC8">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Ни задовољан ни незадовољан/а</w:t>
            </w:r>
          </w:p>
        </w:tc>
        <w:tc>
          <w:tcPr>
            <w:tcW w:w="2500" w:type="pct"/>
            <w:noWrap/>
            <w:vAlign w:val="bottom"/>
          </w:tcPr>
          <w:p w:rsidR="00EC591F" w:rsidRPr="00D83D54" w:rsidRDefault="00EC591F" w:rsidP="00D83D54">
            <w:pPr>
              <w:jc w:val="center"/>
              <w:rPr>
                <w:rFonts w:ascii="Times New Roman" w:hAnsi="Times New Roman"/>
              </w:rPr>
            </w:pPr>
            <w:r w:rsidRPr="00D83D54">
              <w:rPr>
                <w:rFonts w:ascii="Times New Roman" w:hAnsi="Times New Roman"/>
              </w:rPr>
              <w:t>5.67</w:t>
            </w:r>
          </w:p>
        </w:tc>
      </w:tr>
      <w:tr w:rsidR="00EC591F" w:rsidRPr="00277593" w:rsidTr="00054EC8">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Задовољан/а</w:t>
            </w:r>
          </w:p>
        </w:tc>
        <w:tc>
          <w:tcPr>
            <w:tcW w:w="2500" w:type="pct"/>
            <w:noWrap/>
            <w:vAlign w:val="bottom"/>
          </w:tcPr>
          <w:p w:rsidR="00EC591F" w:rsidRPr="00D83D54" w:rsidRDefault="00EC591F" w:rsidP="00D83D54">
            <w:pPr>
              <w:jc w:val="center"/>
              <w:rPr>
                <w:rFonts w:ascii="Times New Roman" w:hAnsi="Times New Roman"/>
              </w:rPr>
            </w:pPr>
            <w:r w:rsidRPr="00D83D54">
              <w:rPr>
                <w:rFonts w:ascii="Times New Roman" w:hAnsi="Times New Roman"/>
              </w:rPr>
              <w:t>43.69</w:t>
            </w:r>
          </w:p>
        </w:tc>
      </w:tr>
      <w:tr w:rsidR="00EC591F" w:rsidRPr="00277593" w:rsidTr="00054EC8">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Веома задовољан/а</w:t>
            </w:r>
          </w:p>
        </w:tc>
        <w:tc>
          <w:tcPr>
            <w:tcW w:w="2500" w:type="pct"/>
            <w:noWrap/>
            <w:vAlign w:val="bottom"/>
          </w:tcPr>
          <w:p w:rsidR="00EC591F" w:rsidRPr="00D83D54" w:rsidRDefault="00EC591F" w:rsidP="00D83D54">
            <w:pPr>
              <w:jc w:val="center"/>
              <w:rPr>
                <w:rFonts w:ascii="Times New Roman" w:hAnsi="Times New Roman"/>
              </w:rPr>
            </w:pPr>
            <w:r w:rsidRPr="00D83D54">
              <w:rPr>
                <w:rFonts w:ascii="Times New Roman" w:hAnsi="Times New Roman"/>
              </w:rPr>
              <w:t>48.31</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Default="00EC591F" w:rsidP="005E1837">
      <w:pPr>
        <w:widowControl w:val="0"/>
        <w:autoSpaceDE w:val="0"/>
        <w:autoSpaceDN w:val="0"/>
        <w:adjustRightInd w:val="0"/>
        <w:spacing w:after="0" w:line="240" w:lineRule="auto"/>
        <w:ind w:left="360"/>
        <w:rPr>
          <w:rFonts w:ascii="Times New Roman" w:hAnsi="Times New Roman"/>
          <w:b/>
        </w:rPr>
      </w:pPr>
    </w:p>
    <w:p w:rsidR="00EC591F" w:rsidRDefault="00EC591F" w:rsidP="005E1837">
      <w:pPr>
        <w:widowControl w:val="0"/>
        <w:autoSpaceDE w:val="0"/>
        <w:autoSpaceDN w:val="0"/>
        <w:adjustRightInd w:val="0"/>
        <w:spacing w:after="0" w:line="240" w:lineRule="auto"/>
        <w:ind w:left="360"/>
        <w:rPr>
          <w:rFonts w:ascii="Times New Roman" w:hAnsi="Times New Roman"/>
          <w:b/>
        </w:rPr>
      </w:pPr>
    </w:p>
    <w:p w:rsidR="00EC591F" w:rsidRPr="007E1E87" w:rsidRDefault="00EC591F" w:rsidP="005E1837">
      <w:pPr>
        <w:widowControl w:val="0"/>
        <w:autoSpaceDE w:val="0"/>
        <w:autoSpaceDN w:val="0"/>
        <w:adjustRightInd w:val="0"/>
        <w:spacing w:after="0" w:line="240" w:lineRule="auto"/>
        <w:ind w:left="360"/>
        <w:rPr>
          <w:rFonts w:ascii="Times New Roman" w:hAnsi="Times New Roman"/>
          <w:b/>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r w:rsidRPr="00277593">
        <w:rPr>
          <w:rFonts w:ascii="Times New Roman" w:hAnsi="Times New Roman"/>
          <w:b/>
          <w:lang w:val="sr-Cyrl-CS"/>
        </w:rPr>
        <w:t>9. Запослени/а у апотеци који ми је пружио услугу је:</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9288"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A0"/>
      </w:tblPr>
      <w:tblGrid>
        <w:gridCol w:w="4481"/>
        <w:gridCol w:w="1602"/>
        <w:gridCol w:w="1602"/>
        <w:gridCol w:w="1603"/>
      </w:tblGrid>
      <w:tr w:rsidR="00EC591F" w:rsidRPr="00277593" w:rsidTr="00AA1FC1">
        <w:trPr>
          <w:trHeight w:val="300"/>
        </w:trPr>
        <w:tc>
          <w:tcPr>
            <w:tcW w:w="4481" w:type="dxa"/>
            <w:noWrap/>
            <w:vAlign w:val="bottom"/>
          </w:tcPr>
          <w:p w:rsidR="00EC591F" w:rsidRPr="00277593" w:rsidRDefault="00EC591F" w:rsidP="005E1837">
            <w:pPr>
              <w:spacing w:after="0" w:line="240" w:lineRule="auto"/>
              <w:rPr>
                <w:rFonts w:ascii="Times New Roman" w:hAnsi="Times New Roman"/>
                <w:color w:val="000000"/>
                <w:lang w:val="sr-Cyrl-CS"/>
              </w:rPr>
            </w:pPr>
            <w:r w:rsidRPr="00277593">
              <w:rPr>
                <w:rFonts w:ascii="Times New Roman" w:hAnsi="Times New Roman"/>
                <w:color w:val="000000"/>
                <w:lang w:val="sr-Cyrl-CS"/>
              </w:rPr>
              <w:t> </w:t>
            </w:r>
          </w:p>
        </w:tc>
        <w:tc>
          <w:tcPr>
            <w:tcW w:w="1602" w:type="dxa"/>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Да, слажем се</w:t>
            </w:r>
          </w:p>
        </w:tc>
        <w:tc>
          <w:tcPr>
            <w:tcW w:w="1602" w:type="dxa"/>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Делимично се слажем</w:t>
            </w:r>
          </w:p>
        </w:tc>
        <w:tc>
          <w:tcPr>
            <w:tcW w:w="1603" w:type="dxa"/>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Не слажем се</w:t>
            </w:r>
          </w:p>
        </w:tc>
      </w:tr>
      <w:tr w:rsidR="00EC591F" w:rsidRPr="00277593" w:rsidTr="00E7322D">
        <w:trPr>
          <w:trHeight w:val="300"/>
        </w:trPr>
        <w:tc>
          <w:tcPr>
            <w:tcW w:w="4481" w:type="dxa"/>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а) Био/ла љубазан/а у комуникацији са мном</w:t>
            </w:r>
          </w:p>
        </w:tc>
        <w:tc>
          <w:tcPr>
            <w:tcW w:w="1602"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97.80</w:t>
            </w:r>
          </w:p>
        </w:tc>
        <w:tc>
          <w:tcPr>
            <w:tcW w:w="1602"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1,98</w:t>
            </w:r>
          </w:p>
        </w:tc>
        <w:tc>
          <w:tcPr>
            <w:tcW w:w="1603"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0,22</w:t>
            </w:r>
          </w:p>
        </w:tc>
      </w:tr>
      <w:tr w:rsidR="00EC591F" w:rsidRPr="00277593" w:rsidTr="00E7322D">
        <w:trPr>
          <w:trHeight w:val="300"/>
        </w:trPr>
        <w:tc>
          <w:tcPr>
            <w:tcW w:w="4481" w:type="dxa"/>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б) Провео/ла довољно времена у разговору са мном </w:t>
            </w:r>
          </w:p>
        </w:tc>
        <w:tc>
          <w:tcPr>
            <w:tcW w:w="1602"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93,82</w:t>
            </w:r>
          </w:p>
        </w:tc>
        <w:tc>
          <w:tcPr>
            <w:tcW w:w="1602"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5,90</w:t>
            </w:r>
          </w:p>
        </w:tc>
        <w:tc>
          <w:tcPr>
            <w:tcW w:w="1603"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0,28</w:t>
            </w:r>
          </w:p>
        </w:tc>
      </w:tr>
      <w:tr w:rsidR="00EC591F" w:rsidRPr="00277593" w:rsidTr="00E7322D">
        <w:trPr>
          <w:trHeight w:val="300"/>
        </w:trPr>
        <w:tc>
          <w:tcPr>
            <w:tcW w:w="4481" w:type="dxa"/>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в) Пажљиво ме слушао/ла</w:t>
            </w:r>
          </w:p>
        </w:tc>
        <w:tc>
          <w:tcPr>
            <w:tcW w:w="1602"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96,42</w:t>
            </w:r>
          </w:p>
        </w:tc>
        <w:tc>
          <w:tcPr>
            <w:tcW w:w="1602"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3,25</w:t>
            </w:r>
          </w:p>
        </w:tc>
        <w:tc>
          <w:tcPr>
            <w:tcW w:w="1603" w:type="dxa"/>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0,33</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8E253A" w:rsidRDefault="00EC591F" w:rsidP="005E1837">
      <w:pPr>
        <w:widowControl w:val="0"/>
        <w:autoSpaceDE w:val="0"/>
        <w:autoSpaceDN w:val="0"/>
        <w:adjustRightInd w:val="0"/>
        <w:spacing w:after="0" w:line="240" w:lineRule="auto"/>
        <w:ind w:left="360"/>
        <w:rPr>
          <w:rFonts w:ascii="Times New Roman" w:hAnsi="Times New Roman"/>
          <w:b/>
          <w:lang w:val="ru-RU"/>
        </w:rPr>
      </w:pPr>
      <w:r w:rsidRPr="00277593">
        <w:rPr>
          <w:rFonts w:ascii="Times New Roman" w:hAnsi="Times New Roman"/>
          <w:b/>
          <w:lang w:val="sr-Cyrl-CS"/>
        </w:rPr>
        <w:t>10. Уколико Вам је у апотеци издат одн. продат лек на основу рецепта лекара, молимо да одговорите на следећа питања</w:t>
      </w:r>
      <w:r w:rsidRPr="008E253A">
        <w:rPr>
          <w:rFonts w:ascii="Times New Roman" w:hAnsi="Times New Roman"/>
          <w:b/>
          <w:lang w:val="ru-RU"/>
        </w:rPr>
        <w:t xml:space="preserve"> (%)</w:t>
      </w: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A0"/>
      </w:tblPr>
      <w:tblGrid>
        <w:gridCol w:w="5355"/>
        <w:gridCol w:w="1311"/>
        <w:gridCol w:w="1311"/>
        <w:gridCol w:w="1311"/>
      </w:tblGrid>
      <w:tr w:rsidR="00EC591F" w:rsidRPr="00277593" w:rsidTr="00617795">
        <w:trPr>
          <w:trHeight w:val="300"/>
        </w:trPr>
        <w:tc>
          <w:tcPr>
            <w:tcW w:w="2881" w:type="pct"/>
            <w:noWrap/>
            <w:vAlign w:val="bottom"/>
          </w:tcPr>
          <w:p w:rsidR="00EC591F" w:rsidRPr="00277593" w:rsidRDefault="00EC591F" w:rsidP="005E1837">
            <w:pPr>
              <w:spacing w:after="0" w:line="240" w:lineRule="auto"/>
              <w:rPr>
                <w:rFonts w:ascii="Times New Roman" w:hAnsi="Times New Roman"/>
                <w:color w:val="000000"/>
                <w:lang w:val="sr-Cyrl-CS"/>
              </w:rPr>
            </w:pPr>
            <w:r w:rsidRPr="00277593">
              <w:rPr>
                <w:rFonts w:ascii="Times New Roman" w:hAnsi="Times New Roman"/>
                <w:color w:val="000000"/>
                <w:lang w:val="sr-Cyrl-CS"/>
              </w:rPr>
              <w:t> </w:t>
            </w:r>
          </w:p>
        </w:tc>
        <w:tc>
          <w:tcPr>
            <w:tcW w:w="706" w:type="pct"/>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Да, слажем се</w:t>
            </w:r>
          </w:p>
        </w:tc>
        <w:tc>
          <w:tcPr>
            <w:tcW w:w="706" w:type="pct"/>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Делимично се слажем</w:t>
            </w:r>
          </w:p>
        </w:tc>
        <w:tc>
          <w:tcPr>
            <w:tcW w:w="706" w:type="pct"/>
            <w:noWrap/>
          </w:tcPr>
          <w:p w:rsidR="00EC591F" w:rsidRPr="00277593" w:rsidRDefault="00EC591F" w:rsidP="005E1837">
            <w:pPr>
              <w:spacing w:after="0" w:line="240" w:lineRule="auto"/>
              <w:jc w:val="center"/>
              <w:rPr>
                <w:rFonts w:ascii="Times New Roman" w:hAnsi="Times New Roman"/>
                <w:i/>
                <w:color w:val="000000"/>
                <w:lang w:val="sr-Cyrl-CS"/>
              </w:rPr>
            </w:pPr>
            <w:r w:rsidRPr="00277593">
              <w:rPr>
                <w:rFonts w:ascii="Times New Roman" w:hAnsi="Times New Roman"/>
                <w:i/>
                <w:color w:val="000000"/>
                <w:lang w:val="sr-Cyrl-CS"/>
              </w:rPr>
              <w:t>Не слажем се</w:t>
            </w:r>
          </w:p>
        </w:tc>
      </w:tr>
      <w:tr w:rsidR="00EC591F" w:rsidRPr="00277593" w:rsidTr="00E7322D">
        <w:trPr>
          <w:trHeight w:val="300"/>
        </w:trPr>
        <w:tc>
          <w:tcPr>
            <w:tcW w:w="2881"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а) На адекватан начин објаснио/ла деловање лека (или проверио/ла да ли то већ знам)</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95,50</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3,19</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0,32</w:t>
            </w:r>
          </w:p>
        </w:tc>
      </w:tr>
      <w:tr w:rsidR="00EC591F" w:rsidRPr="00277593" w:rsidTr="00E7322D">
        <w:trPr>
          <w:trHeight w:val="300"/>
        </w:trPr>
        <w:tc>
          <w:tcPr>
            <w:tcW w:w="2881"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б) Пружио/ла јасна и разумљива упутства како да употребљавам мој лек (или проверио/ла да ли то већ знам)</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95,22</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4,47</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0,32</w:t>
            </w:r>
          </w:p>
        </w:tc>
      </w:tr>
      <w:tr w:rsidR="00EC591F" w:rsidRPr="00277593" w:rsidTr="00E7322D">
        <w:trPr>
          <w:trHeight w:val="300"/>
        </w:trPr>
        <w:tc>
          <w:tcPr>
            <w:tcW w:w="2881"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в) Упозорио/ла ме на могуће нежељене реакције на лек/ове које употребљавам</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86,62</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12,07</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1,31</w:t>
            </w:r>
          </w:p>
        </w:tc>
      </w:tr>
      <w:tr w:rsidR="00EC591F" w:rsidRPr="00277593" w:rsidTr="00E7322D">
        <w:trPr>
          <w:trHeight w:val="300"/>
        </w:trPr>
        <w:tc>
          <w:tcPr>
            <w:tcW w:w="2881"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г) Упозорио/ла ме на могуће интеракције лека/ова које употребљавам (лек са другим леком или лек са храном)  </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86,03</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12,37</w:t>
            </w:r>
          </w:p>
        </w:tc>
        <w:tc>
          <w:tcPr>
            <w:tcW w:w="706" w:type="pct"/>
            <w:noWrap/>
            <w:vAlign w:val="center"/>
          </w:tcPr>
          <w:p w:rsidR="00EC591F" w:rsidRPr="007E1E87" w:rsidRDefault="00EC591F" w:rsidP="00F42810">
            <w:pPr>
              <w:jc w:val="center"/>
              <w:rPr>
                <w:rFonts w:ascii="Times New Roman" w:hAnsi="Times New Roman"/>
                <w:color w:val="000000"/>
              </w:rPr>
            </w:pPr>
            <w:r>
              <w:rPr>
                <w:rFonts w:ascii="Times New Roman" w:hAnsi="Times New Roman"/>
                <w:color w:val="000000"/>
              </w:rPr>
              <w:t>1,60</w:t>
            </w:r>
          </w:p>
        </w:tc>
      </w:tr>
      <w:tr w:rsidR="00EC591F" w:rsidRPr="00277593" w:rsidTr="00E7322D">
        <w:trPr>
          <w:trHeight w:val="300"/>
        </w:trPr>
        <w:tc>
          <w:tcPr>
            <w:tcW w:w="2881"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д) Обележио мој/е лек/ове са читљивим и разумљивим писаним упутством за употребу</w:t>
            </w:r>
          </w:p>
        </w:tc>
        <w:tc>
          <w:tcPr>
            <w:tcW w:w="706" w:type="pct"/>
            <w:noWrap/>
            <w:vAlign w:val="bottom"/>
          </w:tcPr>
          <w:p w:rsidR="00EC591F" w:rsidRPr="007E1E87" w:rsidRDefault="00EC591F" w:rsidP="00F42810">
            <w:pPr>
              <w:jc w:val="center"/>
              <w:rPr>
                <w:rFonts w:ascii="Times New Roman" w:hAnsi="Times New Roman"/>
                <w:color w:val="000000"/>
              </w:rPr>
            </w:pPr>
            <w:r>
              <w:rPr>
                <w:rFonts w:ascii="Times New Roman" w:hAnsi="Times New Roman"/>
                <w:color w:val="000000"/>
              </w:rPr>
              <w:t>95,10</w:t>
            </w:r>
          </w:p>
        </w:tc>
        <w:tc>
          <w:tcPr>
            <w:tcW w:w="706" w:type="pct"/>
            <w:noWrap/>
            <w:vAlign w:val="bottom"/>
          </w:tcPr>
          <w:p w:rsidR="00EC591F" w:rsidRPr="007E1E87" w:rsidRDefault="00EC591F" w:rsidP="00F42810">
            <w:pPr>
              <w:jc w:val="center"/>
              <w:rPr>
                <w:rFonts w:ascii="Times New Roman" w:hAnsi="Times New Roman"/>
                <w:color w:val="000000"/>
              </w:rPr>
            </w:pPr>
            <w:r>
              <w:rPr>
                <w:rFonts w:ascii="Times New Roman" w:hAnsi="Times New Roman"/>
                <w:color w:val="000000"/>
              </w:rPr>
              <w:t>4,37</w:t>
            </w:r>
          </w:p>
        </w:tc>
        <w:tc>
          <w:tcPr>
            <w:tcW w:w="706" w:type="pct"/>
            <w:noWrap/>
            <w:vAlign w:val="bottom"/>
          </w:tcPr>
          <w:p w:rsidR="00EC591F" w:rsidRPr="007E1E87" w:rsidRDefault="00EC591F" w:rsidP="00F42810">
            <w:pPr>
              <w:jc w:val="center"/>
              <w:rPr>
                <w:rFonts w:ascii="Times New Roman" w:hAnsi="Times New Roman"/>
                <w:color w:val="000000"/>
              </w:rPr>
            </w:pPr>
            <w:r>
              <w:rPr>
                <w:rFonts w:ascii="Times New Roman" w:hAnsi="Times New Roman"/>
                <w:color w:val="000000"/>
              </w:rPr>
              <w:t>0,53</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8E253A" w:rsidRDefault="00EC591F" w:rsidP="005E1837">
      <w:pPr>
        <w:widowControl w:val="0"/>
        <w:autoSpaceDE w:val="0"/>
        <w:autoSpaceDN w:val="0"/>
        <w:adjustRightInd w:val="0"/>
        <w:spacing w:after="0" w:line="240" w:lineRule="auto"/>
        <w:ind w:left="360"/>
        <w:rPr>
          <w:rFonts w:ascii="Times New Roman" w:hAnsi="Times New Roman"/>
          <w:b/>
          <w:lang w:val="ru-RU"/>
        </w:rPr>
      </w:pPr>
      <w:r w:rsidRPr="00277593">
        <w:rPr>
          <w:rFonts w:ascii="Times New Roman" w:hAnsi="Times New Roman"/>
          <w:b/>
          <w:lang w:val="sr-Cyrl-CS"/>
        </w:rPr>
        <w:t>11. Узимајући све у обзир, колико сте задовољни услугом пруженом у овој апотеци</w:t>
      </w:r>
      <w:r w:rsidRPr="008E253A">
        <w:rPr>
          <w:rFonts w:ascii="Times New Roman" w:hAnsi="Times New Roman"/>
          <w:b/>
          <w:lang w:val="ru-RU"/>
        </w:rPr>
        <w:t xml:space="preserve"> (%)</w:t>
      </w:r>
    </w:p>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tbl>
      <w:tblPr>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0A0"/>
      </w:tblPr>
      <w:tblGrid>
        <w:gridCol w:w="4644"/>
        <w:gridCol w:w="4644"/>
      </w:tblGrid>
      <w:tr w:rsidR="00EC591F" w:rsidRPr="00277593" w:rsidTr="00F0508B">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 xml:space="preserve">Веома незадовољан/а </w:t>
            </w:r>
          </w:p>
        </w:tc>
        <w:tc>
          <w:tcPr>
            <w:tcW w:w="2500" w:type="pct"/>
            <w:noWrap/>
            <w:vAlign w:val="center"/>
          </w:tcPr>
          <w:p w:rsidR="00EC591F" w:rsidRPr="0090395B" w:rsidRDefault="00EC591F" w:rsidP="00F42810">
            <w:pPr>
              <w:jc w:val="right"/>
              <w:rPr>
                <w:rFonts w:ascii="Times New Roman" w:hAnsi="Times New Roman"/>
                <w:color w:val="000000"/>
              </w:rPr>
            </w:pPr>
            <w:r w:rsidRPr="00277593">
              <w:rPr>
                <w:rFonts w:ascii="Times New Roman" w:hAnsi="Times New Roman"/>
                <w:color w:val="000000"/>
                <w:lang w:val="sr-Cyrl-CS"/>
              </w:rPr>
              <w:t>1,</w:t>
            </w:r>
            <w:r>
              <w:rPr>
                <w:rFonts w:ascii="Times New Roman" w:hAnsi="Times New Roman"/>
                <w:color w:val="000000"/>
              </w:rPr>
              <w:t>50</w:t>
            </w:r>
          </w:p>
        </w:tc>
      </w:tr>
      <w:tr w:rsidR="00EC591F" w:rsidRPr="00277593" w:rsidTr="00F0508B">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Незадовољан/а</w:t>
            </w:r>
          </w:p>
        </w:tc>
        <w:tc>
          <w:tcPr>
            <w:tcW w:w="2500" w:type="pct"/>
            <w:noWrap/>
            <w:vAlign w:val="center"/>
          </w:tcPr>
          <w:p w:rsidR="00EC591F" w:rsidRPr="0090395B" w:rsidRDefault="00EC591F" w:rsidP="00F42810">
            <w:pPr>
              <w:jc w:val="right"/>
              <w:rPr>
                <w:rFonts w:ascii="Times New Roman" w:hAnsi="Times New Roman"/>
                <w:color w:val="000000"/>
              </w:rPr>
            </w:pPr>
            <w:r>
              <w:rPr>
                <w:rFonts w:ascii="Times New Roman" w:hAnsi="Times New Roman"/>
                <w:color w:val="000000"/>
              </w:rPr>
              <w:t>0,15</w:t>
            </w:r>
          </w:p>
        </w:tc>
      </w:tr>
      <w:tr w:rsidR="00EC591F" w:rsidRPr="00277593" w:rsidTr="00F0508B">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Ни задовољан ни незадовољан/а</w:t>
            </w:r>
          </w:p>
        </w:tc>
        <w:tc>
          <w:tcPr>
            <w:tcW w:w="2500" w:type="pct"/>
            <w:noWrap/>
            <w:vAlign w:val="center"/>
          </w:tcPr>
          <w:p w:rsidR="00EC591F" w:rsidRPr="0090395B" w:rsidRDefault="00EC591F" w:rsidP="00F42810">
            <w:pPr>
              <w:jc w:val="right"/>
              <w:rPr>
                <w:rFonts w:ascii="Times New Roman" w:hAnsi="Times New Roman"/>
                <w:color w:val="000000"/>
              </w:rPr>
            </w:pPr>
            <w:r>
              <w:rPr>
                <w:rFonts w:ascii="Times New Roman" w:hAnsi="Times New Roman"/>
                <w:color w:val="000000"/>
              </w:rPr>
              <w:t>2,49</w:t>
            </w:r>
          </w:p>
        </w:tc>
      </w:tr>
      <w:tr w:rsidR="00EC591F" w:rsidRPr="00277593" w:rsidTr="00F0508B">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Задовољан/а</w:t>
            </w:r>
          </w:p>
        </w:tc>
        <w:tc>
          <w:tcPr>
            <w:tcW w:w="2500" w:type="pct"/>
            <w:noWrap/>
            <w:vAlign w:val="center"/>
          </w:tcPr>
          <w:p w:rsidR="00EC591F" w:rsidRPr="0090395B" w:rsidRDefault="00EC591F" w:rsidP="00F42810">
            <w:pPr>
              <w:jc w:val="right"/>
              <w:rPr>
                <w:rFonts w:ascii="Times New Roman" w:hAnsi="Times New Roman"/>
                <w:color w:val="000000"/>
              </w:rPr>
            </w:pPr>
            <w:r>
              <w:rPr>
                <w:rFonts w:ascii="Times New Roman" w:hAnsi="Times New Roman"/>
                <w:color w:val="000000"/>
              </w:rPr>
              <w:t>31,14</w:t>
            </w:r>
          </w:p>
        </w:tc>
      </w:tr>
      <w:tr w:rsidR="00EC591F" w:rsidRPr="00277593" w:rsidTr="00F0508B">
        <w:trPr>
          <w:trHeight w:val="300"/>
        </w:trPr>
        <w:tc>
          <w:tcPr>
            <w:tcW w:w="2500" w:type="pct"/>
            <w:noWrap/>
            <w:vAlign w:val="center"/>
          </w:tcPr>
          <w:p w:rsidR="00EC591F" w:rsidRPr="00277593" w:rsidRDefault="00EC591F" w:rsidP="00F42810">
            <w:pPr>
              <w:spacing w:after="0" w:line="240" w:lineRule="auto"/>
              <w:rPr>
                <w:rFonts w:ascii="Times New Roman" w:hAnsi="Times New Roman"/>
                <w:color w:val="000000"/>
                <w:lang w:val="sr-Cyrl-CS"/>
              </w:rPr>
            </w:pPr>
            <w:r w:rsidRPr="00277593">
              <w:rPr>
                <w:rFonts w:ascii="Times New Roman" w:hAnsi="Times New Roman"/>
                <w:color w:val="000000"/>
                <w:lang w:val="sr-Cyrl-CS"/>
              </w:rPr>
              <w:t>Веома задовољан/а</w:t>
            </w:r>
          </w:p>
        </w:tc>
        <w:tc>
          <w:tcPr>
            <w:tcW w:w="2500" w:type="pct"/>
            <w:noWrap/>
            <w:vAlign w:val="center"/>
          </w:tcPr>
          <w:p w:rsidR="00EC591F" w:rsidRPr="0090395B" w:rsidRDefault="00EC591F" w:rsidP="00F42810">
            <w:pPr>
              <w:jc w:val="right"/>
              <w:rPr>
                <w:rFonts w:ascii="Times New Roman" w:hAnsi="Times New Roman"/>
                <w:color w:val="000000"/>
              </w:rPr>
            </w:pPr>
            <w:r>
              <w:rPr>
                <w:rFonts w:ascii="Times New Roman" w:hAnsi="Times New Roman"/>
                <w:color w:val="000000"/>
              </w:rPr>
              <w:t>64,73</w:t>
            </w:r>
          </w:p>
        </w:tc>
      </w:tr>
    </w:tbl>
    <w:p w:rsidR="00EC591F" w:rsidRPr="00277593" w:rsidRDefault="00EC591F" w:rsidP="005E1837">
      <w:pPr>
        <w:widowControl w:val="0"/>
        <w:autoSpaceDE w:val="0"/>
        <w:autoSpaceDN w:val="0"/>
        <w:adjustRightInd w:val="0"/>
        <w:spacing w:after="0" w:line="240" w:lineRule="auto"/>
        <w:ind w:left="360"/>
        <w:rPr>
          <w:rFonts w:ascii="Times New Roman" w:hAnsi="Times New Roman"/>
          <w:b/>
          <w:lang w:val="sr-Cyrl-CS"/>
        </w:rPr>
      </w:pPr>
    </w:p>
    <w:p w:rsidR="00EC591F" w:rsidRPr="00277593" w:rsidRDefault="00EC591F" w:rsidP="005E1837">
      <w:pPr>
        <w:jc w:val="center"/>
        <w:rPr>
          <w:rFonts w:ascii="Times New Roman" w:hAnsi="Times New Roman"/>
          <w:b/>
          <w:sz w:val="24"/>
          <w:szCs w:val="24"/>
          <w:lang w:val="sr-Cyrl-CS"/>
        </w:rPr>
      </w:pPr>
    </w:p>
    <w:p w:rsidR="00EC591F" w:rsidRPr="00277593" w:rsidRDefault="00EC591F" w:rsidP="005E1837">
      <w:pPr>
        <w:jc w:val="center"/>
        <w:rPr>
          <w:rFonts w:ascii="Times New Roman" w:hAnsi="Times New Roman"/>
          <w:b/>
          <w:sz w:val="24"/>
          <w:szCs w:val="24"/>
          <w:lang w:val="sr-Cyrl-CS"/>
        </w:rPr>
      </w:pPr>
    </w:p>
    <w:p w:rsidR="00EC591F" w:rsidRPr="00277593" w:rsidRDefault="00EC591F" w:rsidP="007806B4">
      <w:pPr>
        <w:rPr>
          <w:rFonts w:ascii="Times New Roman" w:hAnsi="Times New Roman"/>
          <w:b/>
          <w:sz w:val="24"/>
          <w:szCs w:val="24"/>
          <w:lang w:val="sr-Cyrl-CS"/>
        </w:rPr>
      </w:pPr>
    </w:p>
    <w:sectPr w:rsidR="00EC591F" w:rsidRPr="00277593" w:rsidSect="00904672">
      <w:footerReference w:type="default" r:id="rId2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91F" w:rsidRDefault="00EC591F" w:rsidP="00904672">
      <w:pPr>
        <w:spacing w:after="0" w:line="240" w:lineRule="auto"/>
      </w:pPr>
      <w:r>
        <w:separator/>
      </w:r>
    </w:p>
  </w:endnote>
  <w:endnote w:type="continuationSeparator" w:id="0">
    <w:p w:rsidR="00EC591F" w:rsidRDefault="00EC591F" w:rsidP="00904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91F" w:rsidRDefault="00EC591F">
    <w:pPr>
      <w:pStyle w:val="Footer"/>
      <w:jc w:val="right"/>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rsidR="00EC591F" w:rsidRDefault="00EC5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91F" w:rsidRDefault="00EC591F" w:rsidP="00904672">
      <w:pPr>
        <w:spacing w:after="0" w:line="240" w:lineRule="auto"/>
      </w:pPr>
      <w:r>
        <w:separator/>
      </w:r>
    </w:p>
  </w:footnote>
  <w:footnote w:type="continuationSeparator" w:id="0">
    <w:p w:rsidR="00EC591F" w:rsidRDefault="00EC591F" w:rsidP="00904672">
      <w:pPr>
        <w:spacing w:after="0" w:line="240" w:lineRule="auto"/>
      </w:pPr>
      <w:r>
        <w:continuationSeparator/>
      </w:r>
    </w:p>
  </w:footnote>
  <w:footnote w:id="1">
    <w:p w:rsidR="00EC591F" w:rsidRDefault="00EC591F" w:rsidP="00BA5597">
      <w:pPr>
        <w:pStyle w:val="FootnoteText"/>
      </w:pPr>
      <w:r w:rsidRPr="00E177B5">
        <w:rPr>
          <w:rStyle w:val="FootnoteReference"/>
        </w:rPr>
        <w:footnoteRef/>
      </w:r>
      <w:r w:rsidRPr="00E177B5">
        <w:t xml:space="preserve"> </w:t>
      </w:r>
      <w:r w:rsidRPr="00E177B5">
        <w:rPr>
          <w:rFonts w:ascii="Times New Roman" w:hAnsi="Times New Roman"/>
        </w:rPr>
        <w:t>Град представља седиште апотеке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1C3B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1C35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5014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4258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6C02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C2DB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6C11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2605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B889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128E914"/>
    <w:lvl w:ilvl="0">
      <w:start w:val="1"/>
      <w:numFmt w:val="bullet"/>
      <w:lvlText w:val=""/>
      <w:lvlJc w:val="left"/>
      <w:pPr>
        <w:tabs>
          <w:tab w:val="num" w:pos="360"/>
        </w:tabs>
        <w:ind w:left="360" w:hanging="360"/>
      </w:pPr>
      <w:rPr>
        <w:rFonts w:ascii="Symbol" w:hAnsi="Symbol" w:hint="default"/>
      </w:rPr>
    </w:lvl>
  </w:abstractNum>
  <w:abstractNum w:abstractNumId="10">
    <w:nsid w:val="039A69F9"/>
    <w:multiLevelType w:val="hybridMultilevel"/>
    <w:tmpl w:val="152EDB22"/>
    <w:lvl w:ilvl="0" w:tplc="AF40A4B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EF407F"/>
    <w:multiLevelType w:val="hybridMultilevel"/>
    <w:tmpl w:val="2C004AF4"/>
    <w:lvl w:ilvl="0" w:tplc="423C8D6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A141CD"/>
    <w:multiLevelType w:val="hybridMultilevel"/>
    <w:tmpl w:val="3B9882D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nsid w:val="265E2932"/>
    <w:multiLevelType w:val="hybridMultilevel"/>
    <w:tmpl w:val="589E1EE0"/>
    <w:lvl w:ilvl="0" w:tplc="18246E6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E73AB5"/>
    <w:multiLevelType w:val="hybridMultilevel"/>
    <w:tmpl w:val="B25AAF08"/>
    <w:lvl w:ilvl="0" w:tplc="919EEDC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F273CC"/>
    <w:multiLevelType w:val="hybridMultilevel"/>
    <w:tmpl w:val="243C7BA4"/>
    <w:lvl w:ilvl="0" w:tplc="2CE8341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9242DF"/>
    <w:multiLevelType w:val="hybridMultilevel"/>
    <w:tmpl w:val="264C903C"/>
    <w:lvl w:ilvl="0" w:tplc="B53C6E2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046ACE"/>
    <w:multiLevelType w:val="hybridMultilevel"/>
    <w:tmpl w:val="6D56DE34"/>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669C4539"/>
    <w:multiLevelType w:val="hybridMultilevel"/>
    <w:tmpl w:val="B812FF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B0F7F98"/>
    <w:multiLevelType w:val="hybridMultilevel"/>
    <w:tmpl w:val="1A9AD6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773323A7"/>
    <w:multiLevelType w:val="hybridMultilevel"/>
    <w:tmpl w:val="0D1C62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4"/>
  </w:num>
  <w:num w:numId="4">
    <w:abstractNumId w:val="16"/>
  </w:num>
  <w:num w:numId="5">
    <w:abstractNumId w:val="13"/>
  </w:num>
  <w:num w:numId="6">
    <w:abstractNumId w:val="15"/>
  </w:num>
  <w:num w:numId="7">
    <w:abstractNumId w:val="19"/>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47F"/>
    <w:rsid w:val="000004FF"/>
    <w:rsid w:val="00000891"/>
    <w:rsid w:val="00002B0E"/>
    <w:rsid w:val="000038EA"/>
    <w:rsid w:val="00004E3C"/>
    <w:rsid w:val="00006CD0"/>
    <w:rsid w:val="00006D96"/>
    <w:rsid w:val="00007BD0"/>
    <w:rsid w:val="00010B84"/>
    <w:rsid w:val="00010F7D"/>
    <w:rsid w:val="00012BF1"/>
    <w:rsid w:val="000139CE"/>
    <w:rsid w:val="0001495A"/>
    <w:rsid w:val="00016E41"/>
    <w:rsid w:val="00017C56"/>
    <w:rsid w:val="00020934"/>
    <w:rsid w:val="00020A47"/>
    <w:rsid w:val="00032F69"/>
    <w:rsid w:val="0003445A"/>
    <w:rsid w:val="000372CB"/>
    <w:rsid w:val="00037A06"/>
    <w:rsid w:val="000441F7"/>
    <w:rsid w:val="000508AD"/>
    <w:rsid w:val="00050C8B"/>
    <w:rsid w:val="00051A46"/>
    <w:rsid w:val="00054EC8"/>
    <w:rsid w:val="00054F12"/>
    <w:rsid w:val="00056A1E"/>
    <w:rsid w:val="00056B8C"/>
    <w:rsid w:val="0006116A"/>
    <w:rsid w:val="0006161B"/>
    <w:rsid w:val="00063C80"/>
    <w:rsid w:val="0006440B"/>
    <w:rsid w:val="000648BE"/>
    <w:rsid w:val="00064B0F"/>
    <w:rsid w:val="00064F3C"/>
    <w:rsid w:val="00065692"/>
    <w:rsid w:val="0006651D"/>
    <w:rsid w:val="00067880"/>
    <w:rsid w:val="000706E8"/>
    <w:rsid w:val="000707F1"/>
    <w:rsid w:val="00071EE3"/>
    <w:rsid w:val="00072A6F"/>
    <w:rsid w:val="000735DB"/>
    <w:rsid w:val="00073C8B"/>
    <w:rsid w:val="000746D9"/>
    <w:rsid w:val="00076646"/>
    <w:rsid w:val="0008090C"/>
    <w:rsid w:val="00084A9C"/>
    <w:rsid w:val="00091CB9"/>
    <w:rsid w:val="0009266B"/>
    <w:rsid w:val="0009640F"/>
    <w:rsid w:val="00097965"/>
    <w:rsid w:val="00097CBA"/>
    <w:rsid w:val="000A1CCE"/>
    <w:rsid w:val="000A2773"/>
    <w:rsid w:val="000A4EC7"/>
    <w:rsid w:val="000A7F68"/>
    <w:rsid w:val="000B10D1"/>
    <w:rsid w:val="000B2920"/>
    <w:rsid w:val="000B438E"/>
    <w:rsid w:val="000B4973"/>
    <w:rsid w:val="000B58D9"/>
    <w:rsid w:val="000B638A"/>
    <w:rsid w:val="000B6874"/>
    <w:rsid w:val="000B68D5"/>
    <w:rsid w:val="000C10A1"/>
    <w:rsid w:val="000C2873"/>
    <w:rsid w:val="000C7DE9"/>
    <w:rsid w:val="000D15D6"/>
    <w:rsid w:val="000D3023"/>
    <w:rsid w:val="000D375E"/>
    <w:rsid w:val="000D553B"/>
    <w:rsid w:val="000D5F7C"/>
    <w:rsid w:val="000D5FA2"/>
    <w:rsid w:val="000E1339"/>
    <w:rsid w:val="000E4098"/>
    <w:rsid w:val="000E461E"/>
    <w:rsid w:val="000E6110"/>
    <w:rsid w:val="000F06B3"/>
    <w:rsid w:val="000F154E"/>
    <w:rsid w:val="000F1904"/>
    <w:rsid w:val="000F1DD6"/>
    <w:rsid w:val="000F3F7A"/>
    <w:rsid w:val="000F5336"/>
    <w:rsid w:val="000F657C"/>
    <w:rsid w:val="001024BE"/>
    <w:rsid w:val="0010494B"/>
    <w:rsid w:val="00107ABB"/>
    <w:rsid w:val="00111AA1"/>
    <w:rsid w:val="00111F8D"/>
    <w:rsid w:val="001150BA"/>
    <w:rsid w:val="00115AC4"/>
    <w:rsid w:val="001161D7"/>
    <w:rsid w:val="00117FA0"/>
    <w:rsid w:val="00120B56"/>
    <w:rsid w:val="001216F0"/>
    <w:rsid w:val="00122221"/>
    <w:rsid w:val="00126186"/>
    <w:rsid w:val="001269A7"/>
    <w:rsid w:val="00127E0C"/>
    <w:rsid w:val="0013762F"/>
    <w:rsid w:val="0014182A"/>
    <w:rsid w:val="00141DB7"/>
    <w:rsid w:val="00142579"/>
    <w:rsid w:val="00144A35"/>
    <w:rsid w:val="00146FC0"/>
    <w:rsid w:val="00147A61"/>
    <w:rsid w:val="00151241"/>
    <w:rsid w:val="0015392A"/>
    <w:rsid w:val="00154EC6"/>
    <w:rsid w:val="0015696B"/>
    <w:rsid w:val="00156F86"/>
    <w:rsid w:val="0016041A"/>
    <w:rsid w:val="00164EA2"/>
    <w:rsid w:val="0016582A"/>
    <w:rsid w:val="00165EAC"/>
    <w:rsid w:val="00166C24"/>
    <w:rsid w:val="00167E70"/>
    <w:rsid w:val="00174A3A"/>
    <w:rsid w:val="00177257"/>
    <w:rsid w:val="00182BEF"/>
    <w:rsid w:val="00182FA6"/>
    <w:rsid w:val="00184CD2"/>
    <w:rsid w:val="00187AB0"/>
    <w:rsid w:val="00187D80"/>
    <w:rsid w:val="00191B68"/>
    <w:rsid w:val="0019278B"/>
    <w:rsid w:val="00192D6E"/>
    <w:rsid w:val="001933BE"/>
    <w:rsid w:val="00193FDC"/>
    <w:rsid w:val="0019464F"/>
    <w:rsid w:val="0019588F"/>
    <w:rsid w:val="00196D77"/>
    <w:rsid w:val="001A00E9"/>
    <w:rsid w:val="001A0E84"/>
    <w:rsid w:val="001A3868"/>
    <w:rsid w:val="001A652B"/>
    <w:rsid w:val="001B1E39"/>
    <w:rsid w:val="001B2D65"/>
    <w:rsid w:val="001B5033"/>
    <w:rsid w:val="001B61B5"/>
    <w:rsid w:val="001C17BF"/>
    <w:rsid w:val="001C19CB"/>
    <w:rsid w:val="001C1F3A"/>
    <w:rsid w:val="001C23E5"/>
    <w:rsid w:val="001C38CE"/>
    <w:rsid w:val="001C40DD"/>
    <w:rsid w:val="001C4BA9"/>
    <w:rsid w:val="001C4F64"/>
    <w:rsid w:val="001C7960"/>
    <w:rsid w:val="001D1760"/>
    <w:rsid w:val="001D33CD"/>
    <w:rsid w:val="001D3C50"/>
    <w:rsid w:val="001D6875"/>
    <w:rsid w:val="001D6B11"/>
    <w:rsid w:val="001D77D3"/>
    <w:rsid w:val="001E1642"/>
    <w:rsid w:val="001E1966"/>
    <w:rsid w:val="001E23A3"/>
    <w:rsid w:val="001E47AB"/>
    <w:rsid w:val="001E62D2"/>
    <w:rsid w:val="001E7590"/>
    <w:rsid w:val="001F0D4B"/>
    <w:rsid w:val="001F26A2"/>
    <w:rsid w:val="001F6F5C"/>
    <w:rsid w:val="001F77AB"/>
    <w:rsid w:val="001F7909"/>
    <w:rsid w:val="001F7D48"/>
    <w:rsid w:val="00202558"/>
    <w:rsid w:val="00202B4C"/>
    <w:rsid w:val="0020438A"/>
    <w:rsid w:val="00204491"/>
    <w:rsid w:val="00207E2A"/>
    <w:rsid w:val="00207F5D"/>
    <w:rsid w:val="002114E2"/>
    <w:rsid w:val="002128FA"/>
    <w:rsid w:val="0021439E"/>
    <w:rsid w:val="00215E17"/>
    <w:rsid w:val="00216489"/>
    <w:rsid w:val="00216F6D"/>
    <w:rsid w:val="00217FDC"/>
    <w:rsid w:val="002205AB"/>
    <w:rsid w:val="002207E5"/>
    <w:rsid w:val="002238A1"/>
    <w:rsid w:val="00223C47"/>
    <w:rsid w:val="0022531A"/>
    <w:rsid w:val="00226774"/>
    <w:rsid w:val="002300A2"/>
    <w:rsid w:val="00230982"/>
    <w:rsid w:val="00230AF6"/>
    <w:rsid w:val="00232B12"/>
    <w:rsid w:val="00232CF0"/>
    <w:rsid w:val="00233DE6"/>
    <w:rsid w:val="00235501"/>
    <w:rsid w:val="00235627"/>
    <w:rsid w:val="0023716B"/>
    <w:rsid w:val="00237268"/>
    <w:rsid w:val="002409C0"/>
    <w:rsid w:val="002416EB"/>
    <w:rsid w:val="00243F74"/>
    <w:rsid w:val="0024557A"/>
    <w:rsid w:val="00246655"/>
    <w:rsid w:val="00256CA0"/>
    <w:rsid w:val="00260080"/>
    <w:rsid w:val="00261AEF"/>
    <w:rsid w:val="0026334C"/>
    <w:rsid w:val="00263393"/>
    <w:rsid w:val="00266B47"/>
    <w:rsid w:val="00266F59"/>
    <w:rsid w:val="00267409"/>
    <w:rsid w:val="00273593"/>
    <w:rsid w:val="00274F39"/>
    <w:rsid w:val="00277593"/>
    <w:rsid w:val="00277BB9"/>
    <w:rsid w:val="0028094E"/>
    <w:rsid w:val="0028209C"/>
    <w:rsid w:val="002821B0"/>
    <w:rsid w:val="0028370B"/>
    <w:rsid w:val="00284739"/>
    <w:rsid w:val="00284FD5"/>
    <w:rsid w:val="00285BFF"/>
    <w:rsid w:val="0028708D"/>
    <w:rsid w:val="00287C94"/>
    <w:rsid w:val="002943CF"/>
    <w:rsid w:val="002977F0"/>
    <w:rsid w:val="002A2E60"/>
    <w:rsid w:val="002A4C4F"/>
    <w:rsid w:val="002A50BC"/>
    <w:rsid w:val="002A79E2"/>
    <w:rsid w:val="002B1886"/>
    <w:rsid w:val="002B1913"/>
    <w:rsid w:val="002B2722"/>
    <w:rsid w:val="002B2CC2"/>
    <w:rsid w:val="002B5680"/>
    <w:rsid w:val="002C2487"/>
    <w:rsid w:val="002C2E16"/>
    <w:rsid w:val="002C2E63"/>
    <w:rsid w:val="002C39F4"/>
    <w:rsid w:val="002C3BBB"/>
    <w:rsid w:val="002C46D7"/>
    <w:rsid w:val="002C6460"/>
    <w:rsid w:val="002C6ED7"/>
    <w:rsid w:val="002D2642"/>
    <w:rsid w:val="002D78F3"/>
    <w:rsid w:val="002E4999"/>
    <w:rsid w:val="002E62BF"/>
    <w:rsid w:val="002F0970"/>
    <w:rsid w:val="002F507F"/>
    <w:rsid w:val="002F69F4"/>
    <w:rsid w:val="002F6B43"/>
    <w:rsid w:val="00301D2F"/>
    <w:rsid w:val="003036FE"/>
    <w:rsid w:val="003046A4"/>
    <w:rsid w:val="00306FF8"/>
    <w:rsid w:val="0031069C"/>
    <w:rsid w:val="00310756"/>
    <w:rsid w:val="00310F27"/>
    <w:rsid w:val="00313333"/>
    <w:rsid w:val="0031377A"/>
    <w:rsid w:val="00313783"/>
    <w:rsid w:val="00314500"/>
    <w:rsid w:val="00315533"/>
    <w:rsid w:val="003212DA"/>
    <w:rsid w:val="003261B2"/>
    <w:rsid w:val="00327AA7"/>
    <w:rsid w:val="00330B1D"/>
    <w:rsid w:val="0033157D"/>
    <w:rsid w:val="003415E5"/>
    <w:rsid w:val="00343C4F"/>
    <w:rsid w:val="00344086"/>
    <w:rsid w:val="0034491C"/>
    <w:rsid w:val="003454B1"/>
    <w:rsid w:val="00346EF3"/>
    <w:rsid w:val="00347514"/>
    <w:rsid w:val="00347B9E"/>
    <w:rsid w:val="00350B75"/>
    <w:rsid w:val="003549E5"/>
    <w:rsid w:val="00361C2E"/>
    <w:rsid w:val="003629F5"/>
    <w:rsid w:val="00363392"/>
    <w:rsid w:val="003633F1"/>
    <w:rsid w:val="00367A39"/>
    <w:rsid w:val="00370868"/>
    <w:rsid w:val="00370BBD"/>
    <w:rsid w:val="0037445C"/>
    <w:rsid w:val="00374FAD"/>
    <w:rsid w:val="00377C02"/>
    <w:rsid w:val="00380A7A"/>
    <w:rsid w:val="00382905"/>
    <w:rsid w:val="00383FF7"/>
    <w:rsid w:val="003855FF"/>
    <w:rsid w:val="00385943"/>
    <w:rsid w:val="00391EE6"/>
    <w:rsid w:val="003926AB"/>
    <w:rsid w:val="00394406"/>
    <w:rsid w:val="00394F71"/>
    <w:rsid w:val="00395B2C"/>
    <w:rsid w:val="003971B1"/>
    <w:rsid w:val="003A0014"/>
    <w:rsid w:val="003A129A"/>
    <w:rsid w:val="003A37E9"/>
    <w:rsid w:val="003A3D12"/>
    <w:rsid w:val="003A793A"/>
    <w:rsid w:val="003B0AB4"/>
    <w:rsid w:val="003B19CE"/>
    <w:rsid w:val="003B59AD"/>
    <w:rsid w:val="003B67E9"/>
    <w:rsid w:val="003B752A"/>
    <w:rsid w:val="003B7D61"/>
    <w:rsid w:val="003C1E26"/>
    <w:rsid w:val="003C34BE"/>
    <w:rsid w:val="003C3F03"/>
    <w:rsid w:val="003C75FC"/>
    <w:rsid w:val="003C7E24"/>
    <w:rsid w:val="003D4037"/>
    <w:rsid w:val="003D5E0A"/>
    <w:rsid w:val="003D67A7"/>
    <w:rsid w:val="003E033B"/>
    <w:rsid w:val="003E080C"/>
    <w:rsid w:val="003E1622"/>
    <w:rsid w:val="003E17EB"/>
    <w:rsid w:val="003E1851"/>
    <w:rsid w:val="003E2217"/>
    <w:rsid w:val="003E31A7"/>
    <w:rsid w:val="003E328A"/>
    <w:rsid w:val="003E5073"/>
    <w:rsid w:val="003E75D5"/>
    <w:rsid w:val="003F1DCC"/>
    <w:rsid w:val="003F2788"/>
    <w:rsid w:val="003F35B9"/>
    <w:rsid w:val="003F5025"/>
    <w:rsid w:val="003F57F6"/>
    <w:rsid w:val="003F609A"/>
    <w:rsid w:val="003F76E5"/>
    <w:rsid w:val="003F7949"/>
    <w:rsid w:val="00401087"/>
    <w:rsid w:val="00401605"/>
    <w:rsid w:val="00402038"/>
    <w:rsid w:val="00404261"/>
    <w:rsid w:val="00405243"/>
    <w:rsid w:val="00405400"/>
    <w:rsid w:val="0040575C"/>
    <w:rsid w:val="00411A26"/>
    <w:rsid w:val="004166C6"/>
    <w:rsid w:val="00416F0F"/>
    <w:rsid w:val="00420455"/>
    <w:rsid w:val="00420832"/>
    <w:rsid w:val="004214A1"/>
    <w:rsid w:val="004221E5"/>
    <w:rsid w:val="00422494"/>
    <w:rsid w:val="004249DD"/>
    <w:rsid w:val="00424A96"/>
    <w:rsid w:val="00425C0C"/>
    <w:rsid w:val="00426CF2"/>
    <w:rsid w:val="004302F4"/>
    <w:rsid w:val="00431196"/>
    <w:rsid w:val="00433721"/>
    <w:rsid w:val="004343D1"/>
    <w:rsid w:val="0043609C"/>
    <w:rsid w:val="004372F1"/>
    <w:rsid w:val="004431A2"/>
    <w:rsid w:val="00443816"/>
    <w:rsid w:val="0044616D"/>
    <w:rsid w:val="00450332"/>
    <w:rsid w:val="004507C0"/>
    <w:rsid w:val="00451401"/>
    <w:rsid w:val="00455CE1"/>
    <w:rsid w:val="004605AE"/>
    <w:rsid w:val="0046135E"/>
    <w:rsid w:val="00461EA3"/>
    <w:rsid w:val="004626DF"/>
    <w:rsid w:val="00463413"/>
    <w:rsid w:val="00464A40"/>
    <w:rsid w:val="00470658"/>
    <w:rsid w:val="00470B0D"/>
    <w:rsid w:val="00473A5A"/>
    <w:rsid w:val="00473D24"/>
    <w:rsid w:val="00476009"/>
    <w:rsid w:val="0047628C"/>
    <w:rsid w:val="004830C7"/>
    <w:rsid w:val="004940FD"/>
    <w:rsid w:val="004A0F92"/>
    <w:rsid w:val="004A11A4"/>
    <w:rsid w:val="004A27DA"/>
    <w:rsid w:val="004A6791"/>
    <w:rsid w:val="004B0D0D"/>
    <w:rsid w:val="004B1844"/>
    <w:rsid w:val="004B5AC4"/>
    <w:rsid w:val="004B6E80"/>
    <w:rsid w:val="004B6F1E"/>
    <w:rsid w:val="004C043E"/>
    <w:rsid w:val="004C06E3"/>
    <w:rsid w:val="004C1388"/>
    <w:rsid w:val="004C20E4"/>
    <w:rsid w:val="004D1B35"/>
    <w:rsid w:val="004D3935"/>
    <w:rsid w:val="004D4D48"/>
    <w:rsid w:val="004D5004"/>
    <w:rsid w:val="004D6BB1"/>
    <w:rsid w:val="004D7DF2"/>
    <w:rsid w:val="004E005E"/>
    <w:rsid w:val="004E29DD"/>
    <w:rsid w:val="004E2A05"/>
    <w:rsid w:val="004E6166"/>
    <w:rsid w:val="004F0728"/>
    <w:rsid w:val="004F0F23"/>
    <w:rsid w:val="004F11E5"/>
    <w:rsid w:val="004F144C"/>
    <w:rsid w:val="004F15C4"/>
    <w:rsid w:val="004F3DAA"/>
    <w:rsid w:val="004F3FE6"/>
    <w:rsid w:val="004F45CF"/>
    <w:rsid w:val="004F4E3A"/>
    <w:rsid w:val="004F5997"/>
    <w:rsid w:val="004F5B14"/>
    <w:rsid w:val="004F665E"/>
    <w:rsid w:val="00502885"/>
    <w:rsid w:val="005052A6"/>
    <w:rsid w:val="00506455"/>
    <w:rsid w:val="0050689C"/>
    <w:rsid w:val="005079FD"/>
    <w:rsid w:val="00507C9E"/>
    <w:rsid w:val="00507F34"/>
    <w:rsid w:val="00510336"/>
    <w:rsid w:val="00510C73"/>
    <w:rsid w:val="00511DEF"/>
    <w:rsid w:val="00512E74"/>
    <w:rsid w:val="00513334"/>
    <w:rsid w:val="005158E2"/>
    <w:rsid w:val="00515EA3"/>
    <w:rsid w:val="005167E3"/>
    <w:rsid w:val="00516939"/>
    <w:rsid w:val="00517701"/>
    <w:rsid w:val="005178BD"/>
    <w:rsid w:val="005243FC"/>
    <w:rsid w:val="00524E8E"/>
    <w:rsid w:val="00533938"/>
    <w:rsid w:val="00534D23"/>
    <w:rsid w:val="00536CF7"/>
    <w:rsid w:val="00537993"/>
    <w:rsid w:val="00537B27"/>
    <w:rsid w:val="00540922"/>
    <w:rsid w:val="00544843"/>
    <w:rsid w:val="0054517C"/>
    <w:rsid w:val="00545B55"/>
    <w:rsid w:val="00546051"/>
    <w:rsid w:val="00553E4D"/>
    <w:rsid w:val="00555962"/>
    <w:rsid w:val="005564DA"/>
    <w:rsid w:val="00556B5F"/>
    <w:rsid w:val="005573DA"/>
    <w:rsid w:val="005605F6"/>
    <w:rsid w:val="00560968"/>
    <w:rsid w:val="00562B59"/>
    <w:rsid w:val="005643CC"/>
    <w:rsid w:val="0056608B"/>
    <w:rsid w:val="0057247E"/>
    <w:rsid w:val="005745F5"/>
    <w:rsid w:val="00581E0E"/>
    <w:rsid w:val="00582DB7"/>
    <w:rsid w:val="005864BD"/>
    <w:rsid w:val="00587DF5"/>
    <w:rsid w:val="005A0312"/>
    <w:rsid w:val="005A07B8"/>
    <w:rsid w:val="005A0E95"/>
    <w:rsid w:val="005A1984"/>
    <w:rsid w:val="005A22CC"/>
    <w:rsid w:val="005A4AD5"/>
    <w:rsid w:val="005A5160"/>
    <w:rsid w:val="005B0906"/>
    <w:rsid w:val="005B0EC2"/>
    <w:rsid w:val="005B2165"/>
    <w:rsid w:val="005B49BA"/>
    <w:rsid w:val="005C1173"/>
    <w:rsid w:val="005C161A"/>
    <w:rsid w:val="005C375E"/>
    <w:rsid w:val="005C4D2C"/>
    <w:rsid w:val="005C51BB"/>
    <w:rsid w:val="005D0C04"/>
    <w:rsid w:val="005D1DC1"/>
    <w:rsid w:val="005D1DE1"/>
    <w:rsid w:val="005D4FA0"/>
    <w:rsid w:val="005D6094"/>
    <w:rsid w:val="005D6D5B"/>
    <w:rsid w:val="005D7A2F"/>
    <w:rsid w:val="005E03A4"/>
    <w:rsid w:val="005E07CC"/>
    <w:rsid w:val="005E1837"/>
    <w:rsid w:val="005E464A"/>
    <w:rsid w:val="005E4E71"/>
    <w:rsid w:val="005E58DF"/>
    <w:rsid w:val="005E5BA9"/>
    <w:rsid w:val="005F0210"/>
    <w:rsid w:val="005F0B20"/>
    <w:rsid w:val="005F1DE8"/>
    <w:rsid w:val="005F2E07"/>
    <w:rsid w:val="005F36FE"/>
    <w:rsid w:val="005F5C9A"/>
    <w:rsid w:val="005F76D3"/>
    <w:rsid w:val="005F79C9"/>
    <w:rsid w:val="005F79E8"/>
    <w:rsid w:val="00602597"/>
    <w:rsid w:val="006035DE"/>
    <w:rsid w:val="00603D96"/>
    <w:rsid w:val="00604514"/>
    <w:rsid w:val="00605AED"/>
    <w:rsid w:val="006108E4"/>
    <w:rsid w:val="00611AFD"/>
    <w:rsid w:val="00611FC0"/>
    <w:rsid w:val="006122EC"/>
    <w:rsid w:val="00612C99"/>
    <w:rsid w:val="00613610"/>
    <w:rsid w:val="00613C88"/>
    <w:rsid w:val="00617657"/>
    <w:rsid w:val="00617795"/>
    <w:rsid w:val="00617C78"/>
    <w:rsid w:val="00620DA0"/>
    <w:rsid w:val="00621711"/>
    <w:rsid w:val="0062288A"/>
    <w:rsid w:val="00625E98"/>
    <w:rsid w:val="006261F9"/>
    <w:rsid w:val="006264CC"/>
    <w:rsid w:val="00626CC1"/>
    <w:rsid w:val="0063068F"/>
    <w:rsid w:val="0063162F"/>
    <w:rsid w:val="006344A5"/>
    <w:rsid w:val="006351BD"/>
    <w:rsid w:val="00635D91"/>
    <w:rsid w:val="006360C8"/>
    <w:rsid w:val="00636353"/>
    <w:rsid w:val="006410B4"/>
    <w:rsid w:val="006410F2"/>
    <w:rsid w:val="00641123"/>
    <w:rsid w:val="00644F87"/>
    <w:rsid w:val="006462DF"/>
    <w:rsid w:val="00646FB7"/>
    <w:rsid w:val="0065437F"/>
    <w:rsid w:val="00656FD8"/>
    <w:rsid w:val="00661783"/>
    <w:rsid w:val="00665FCA"/>
    <w:rsid w:val="006740C0"/>
    <w:rsid w:val="006759DF"/>
    <w:rsid w:val="00676099"/>
    <w:rsid w:val="00677190"/>
    <w:rsid w:val="00677810"/>
    <w:rsid w:val="00680148"/>
    <w:rsid w:val="00685770"/>
    <w:rsid w:val="00686597"/>
    <w:rsid w:val="006934F3"/>
    <w:rsid w:val="006A0BAC"/>
    <w:rsid w:val="006A15EE"/>
    <w:rsid w:val="006A168A"/>
    <w:rsid w:val="006A25F2"/>
    <w:rsid w:val="006A42DA"/>
    <w:rsid w:val="006A5CB7"/>
    <w:rsid w:val="006B18F9"/>
    <w:rsid w:val="006B27D4"/>
    <w:rsid w:val="006B483E"/>
    <w:rsid w:val="006B6EBB"/>
    <w:rsid w:val="006B769D"/>
    <w:rsid w:val="006C1F3F"/>
    <w:rsid w:val="006C2554"/>
    <w:rsid w:val="006C2BBD"/>
    <w:rsid w:val="006C2BC2"/>
    <w:rsid w:val="006C3604"/>
    <w:rsid w:val="006C43B8"/>
    <w:rsid w:val="006C59B0"/>
    <w:rsid w:val="006C6DB3"/>
    <w:rsid w:val="006C7274"/>
    <w:rsid w:val="006C7405"/>
    <w:rsid w:val="006D10BF"/>
    <w:rsid w:val="006D1741"/>
    <w:rsid w:val="006D2BCF"/>
    <w:rsid w:val="006D3B04"/>
    <w:rsid w:val="006D476D"/>
    <w:rsid w:val="006D5043"/>
    <w:rsid w:val="006D5862"/>
    <w:rsid w:val="006D79A1"/>
    <w:rsid w:val="006D7C79"/>
    <w:rsid w:val="006E7B1A"/>
    <w:rsid w:val="006E7C07"/>
    <w:rsid w:val="006F0DDA"/>
    <w:rsid w:val="006F0ED9"/>
    <w:rsid w:val="006F18CF"/>
    <w:rsid w:val="006F21CE"/>
    <w:rsid w:val="006F4A0B"/>
    <w:rsid w:val="006F527E"/>
    <w:rsid w:val="006F5C56"/>
    <w:rsid w:val="006F6CF4"/>
    <w:rsid w:val="006F7B93"/>
    <w:rsid w:val="00701152"/>
    <w:rsid w:val="00702A34"/>
    <w:rsid w:val="00702AC5"/>
    <w:rsid w:val="00702ED7"/>
    <w:rsid w:val="00703568"/>
    <w:rsid w:val="0070572B"/>
    <w:rsid w:val="0070600B"/>
    <w:rsid w:val="00707313"/>
    <w:rsid w:val="0071200F"/>
    <w:rsid w:val="00714472"/>
    <w:rsid w:val="0071784F"/>
    <w:rsid w:val="00720556"/>
    <w:rsid w:val="00721A41"/>
    <w:rsid w:val="00725194"/>
    <w:rsid w:val="007266D9"/>
    <w:rsid w:val="00726DE8"/>
    <w:rsid w:val="00727446"/>
    <w:rsid w:val="0072761F"/>
    <w:rsid w:val="007321F2"/>
    <w:rsid w:val="00732DB4"/>
    <w:rsid w:val="007363E2"/>
    <w:rsid w:val="00736EFB"/>
    <w:rsid w:val="00740859"/>
    <w:rsid w:val="00742AA2"/>
    <w:rsid w:val="00742B0F"/>
    <w:rsid w:val="007460A4"/>
    <w:rsid w:val="00746508"/>
    <w:rsid w:val="00746964"/>
    <w:rsid w:val="007516C5"/>
    <w:rsid w:val="00754E5C"/>
    <w:rsid w:val="007552DF"/>
    <w:rsid w:val="00755DD6"/>
    <w:rsid w:val="00757542"/>
    <w:rsid w:val="00757625"/>
    <w:rsid w:val="00757678"/>
    <w:rsid w:val="00761027"/>
    <w:rsid w:val="00764C11"/>
    <w:rsid w:val="007652D5"/>
    <w:rsid w:val="007718B7"/>
    <w:rsid w:val="007743AA"/>
    <w:rsid w:val="00777510"/>
    <w:rsid w:val="0078041B"/>
    <w:rsid w:val="007806B4"/>
    <w:rsid w:val="00781375"/>
    <w:rsid w:val="007877F8"/>
    <w:rsid w:val="007901F1"/>
    <w:rsid w:val="0079022F"/>
    <w:rsid w:val="0079036C"/>
    <w:rsid w:val="00792219"/>
    <w:rsid w:val="00794BA6"/>
    <w:rsid w:val="007951D7"/>
    <w:rsid w:val="00795F29"/>
    <w:rsid w:val="007975FB"/>
    <w:rsid w:val="007A263C"/>
    <w:rsid w:val="007A54B2"/>
    <w:rsid w:val="007A6D68"/>
    <w:rsid w:val="007A746A"/>
    <w:rsid w:val="007B06B5"/>
    <w:rsid w:val="007B4317"/>
    <w:rsid w:val="007B5C86"/>
    <w:rsid w:val="007B6F4E"/>
    <w:rsid w:val="007B7B3A"/>
    <w:rsid w:val="007C3F99"/>
    <w:rsid w:val="007C4432"/>
    <w:rsid w:val="007C4836"/>
    <w:rsid w:val="007C4E7C"/>
    <w:rsid w:val="007C5916"/>
    <w:rsid w:val="007D2CDA"/>
    <w:rsid w:val="007D39A4"/>
    <w:rsid w:val="007D5F23"/>
    <w:rsid w:val="007D6C07"/>
    <w:rsid w:val="007D7FE4"/>
    <w:rsid w:val="007E14CC"/>
    <w:rsid w:val="007E1BBC"/>
    <w:rsid w:val="007E1E87"/>
    <w:rsid w:val="007E3985"/>
    <w:rsid w:val="007E3CC7"/>
    <w:rsid w:val="007E4E82"/>
    <w:rsid w:val="007E645D"/>
    <w:rsid w:val="007E7742"/>
    <w:rsid w:val="007F12C1"/>
    <w:rsid w:val="007F1EE4"/>
    <w:rsid w:val="007F2016"/>
    <w:rsid w:val="007F358B"/>
    <w:rsid w:val="007F4DB9"/>
    <w:rsid w:val="007F68CB"/>
    <w:rsid w:val="007F6DCA"/>
    <w:rsid w:val="008006C5"/>
    <w:rsid w:val="00801358"/>
    <w:rsid w:val="008018BE"/>
    <w:rsid w:val="00802C56"/>
    <w:rsid w:val="008034CB"/>
    <w:rsid w:val="00803979"/>
    <w:rsid w:val="00803C2D"/>
    <w:rsid w:val="008040F9"/>
    <w:rsid w:val="00804DC3"/>
    <w:rsid w:val="0080511E"/>
    <w:rsid w:val="0080536C"/>
    <w:rsid w:val="00806903"/>
    <w:rsid w:val="008130B9"/>
    <w:rsid w:val="00815178"/>
    <w:rsid w:val="00817271"/>
    <w:rsid w:val="00817C27"/>
    <w:rsid w:val="008308E4"/>
    <w:rsid w:val="00833CB8"/>
    <w:rsid w:val="0084058D"/>
    <w:rsid w:val="008436FE"/>
    <w:rsid w:val="008441AF"/>
    <w:rsid w:val="0084441F"/>
    <w:rsid w:val="0084670F"/>
    <w:rsid w:val="00847B35"/>
    <w:rsid w:val="00847DAE"/>
    <w:rsid w:val="00847F1D"/>
    <w:rsid w:val="00852618"/>
    <w:rsid w:val="00852D7F"/>
    <w:rsid w:val="0085301D"/>
    <w:rsid w:val="00860A5F"/>
    <w:rsid w:val="008621DA"/>
    <w:rsid w:val="00864D5E"/>
    <w:rsid w:val="0086536B"/>
    <w:rsid w:val="00865758"/>
    <w:rsid w:val="00867198"/>
    <w:rsid w:val="008678E6"/>
    <w:rsid w:val="008756EC"/>
    <w:rsid w:val="0088009B"/>
    <w:rsid w:val="00884863"/>
    <w:rsid w:val="00884F72"/>
    <w:rsid w:val="00885C08"/>
    <w:rsid w:val="0088793E"/>
    <w:rsid w:val="00890C18"/>
    <w:rsid w:val="00892DFD"/>
    <w:rsid w:val="00896606"/>
    <w:rsid w:val="00897F81"/>
    <w:rsid w:val="008A3BB0"/>
    <w:rsid w:val="008A5A8C"/>
    <w:rsid w:val="008A63F7"/>
    <w:rsid w:val="008A7634"/>
    <w:rsid w:val="008A7B92"/>
    <w:rsid w:val="008B13CC"/>
    <w:rsid w:val="008B30EF"/>
    <w:rsid w:val="008B32DC"/>
    <w:rsid w:val="008C1C83"/>
    <w:rsid w:val="008C1F00"/>
    <w:rsid w:val="008C536C"/>
    <w:rsid w:val="008C5F7F"/>
    <w:rsid w:val="008D0781"/>
    <w:rsid w:val="008D1EB2"/>
    <w:rsid w:val="008D5713"/>
    <w:rsid w:val="008D6C92"/>
    <w:rsid w:val="008E253A"/>
    <w:rsid w:val="008E36FA"/>
    <w:rsid w:val="008E38CC"/>
    <w:rsid w:val="008E3B85"/>
    <w:rsid w:val="008E4549"/>
    <w:rsid w:val="008F03FC"/>
    <w:rsid w:val="008F4F7E"/>
    <w:rsid w:val="008F6CDF"/>
    <w:rsid w:val="009032AE"/>
    <w:rsid w:val="0090395B"/>
    <w:rsid w:val="00903A4B"/>
    <w:rsid w:val="00903D23"/>
    <w:rsid w:val="00904672"/>
    <w:rsid w:val="0090696D"/>
    <w:rsid w:val="00906CBC"/>
    <w:rsid w:val="0090790E"/>
    <w:rsid w:val="00911410"/>
    <w:rsid w:val="00914D12"/>
    <w:rsid w:val="009150CF"/>
    <w:rsid w:val="00916225"/>
    <w:rsid w:val="00916BFC"/>
    <w:rsid w:val="009171E9"/>
    <w:rsid w:val="00917B70"/>
    <w:rsid w:val="00917E98"/>
    <w:rsid w:val="00917EF1"/>
    <w:rsid w:val="00922984"/>
    <w:rsid w:val="00922BF2"/>
    <w:rsid w:val="009270F2"/>
    <w:rsid w:val="009304E6"/>
    <w:rsid w:val="00931659"/>
    <w:rsid w:val="00931FB8"/>
    <w:rsid w:val="00936E1B"/>
    <w:rsid w:val="00937471"/>
    <w:rsid w:val="00941C69"/>
    <w:rsid w:val="009438C0"/>
    <w:rsid w:val="00944585"/>
    <w:rsid w:val="00945549"/>
    <w:rsid w:val="009455D0"/>
    <w:rsid w:val="009522E6"/>
    <w:rsid w:val="00952C8A"/>
    <w:rsid w:val="00952C97"/>
    <w:rsid w:val="00953080"/>
    <w:rsid w:val="0095357C"/>
    <w:rsid w:val="0095407E"/>
    <w:rsid w:val="009559D9"/>
    <w:rsid w:val="00955B64"/>
    <w:rsid w:val="00955DD9"/>
    <w:rsid w:val="00955F59"/>
    <w:rsid w:val="00956E23"/>
    <w:rsid w:val="00957CBA"/>
    <w:rsid w:val="00965AE0"/>
    <w:rsid w:val="00966062"/>
    <w:rsid w:val="00966F79"/>
    <w:rsid w:val="009672D4"/>
    <w:rsid w:val="00967711"/>
    <w:rsid w:val="0097091D"/>
    <w:rsid w:val="00973FA8"/>
    <w:rsid w:val="00982D0C"/>
    <w:rsid w:val="00984EAC"/>
    <w:rsid w:val="009871F0"/>
    <w:rsid w:val="009877FC"/>
    <w:rsid w:val="00987B99"/>
    <w:rsid w:val="00991F82"/>
    <w:rsid w:val="009A08F5"/>
    <w:rsid w:val="009A12E7"/>
    <w:rsid w:val="009A1FE0"/>
    <w:rsid w:val="009A4225"/>
    <w:rsid w:val="009A73D6"/>
    <w:rsid w:val="009A7C24"/>
    <w:rsid w:val="009A7DC1"/>
    <w:rsid w:val="009A7E8A"/>
    <w:rsid w:val="009B1231"/>
    <w:rsid w:val="009B1AA2"/>
    <w:rsid w:val="009B390C"/>
    <w:rsid w:val="009B4996"/>
    <w:rsid w:val="009B5096"/>
    <w:rsid w:val="009B6D32"/>
    <w:rsid w:val="009C0BB0"/>
    <w:rsid w:val="009C1BC8"/>
    <w:rsid w:val="009C30A6"/>
    <w:rsid w:val="009C3E66"/>
    <w:rsid w:val="009C43D8"/>
    <w:rsid w:val="009C6F0F"/>
    <w:rsid w:val="009D0653"/>
    <w:rsid w:val="009D0727"/>
    <w:rsid w:val="009D248A"/>
    <w:rsid w:val="009D391F"/>
    <w:rsid w:val="009D47D0"/>
    <w:rsid w:val="009D576B"/>
    <w:rsid w:val="009E1B24"/>
    <w:rsid w:val="009E2742"/>
    <w:rsid w:val="009E50D3"/>
    <w:rsid w:val="009E5E3C"/>
    <w:rsid w:val="009E7871"/>
    <w:rsid w:val="009E7B3B"/>
    <w:rsid w:val="009E7DC8"/>
    <w:rsid w:val="009E7ECB"/>
    <w:rsid w:val="009F0C17"/>
    <w:rsid w:val="009F21C6"/>
    <w:rsid w:val="009F221D"/>
    <w:rsid w:val="009F5EE3"/>
    <w:rsid w:val="009F6B74"/>
    <w:rsid w:val="009F7199"/>
    <w:rsid w:val="00A00E3E"/>
    <w:rsid w:val="00A015DE"/>
    <w:rsid w:val="00A020CC"/>
    <w:rsid w:val="00A0428B"/>
    <w:rsid w:val="00A047A7"/>
    <w:rsid w:val="00A051C5"/>
    <w:rsid w:val="00A1016D"/>
    <w:rsid w:val="00A10332"/>
    <w:rsid w:val="00A12E14"/>
    <w:rsid w:val="00A21D41"/>
    <w:rsid w:val="00A26391"/>
    <w:rsid w:val="00A269BE"/>
    <w:rsid w:val="00A33AB6"/>
    <w:rsid w:val="00A34F33"/>
    <w:rsid w:val="00A35537"/>
    <w:rsid w:val="00A41B61"/>
    <w:rsid w:val="00A42947"/>
    <w:rsid w:val="00A45DF6"/>
    <w:rsid w:val="00A45ED2"/>
    <w:rsid w:val="00A4631B"/>
    <w:rsid w:val="00A47CFB"/>
    <w:rsid w:val="00A50E64"/>
    <w:rsid w:val="00A52BF8"/>
    <w:rsid w:val="00A53ACB"/>
    <w:rsid w:val="00A55FB5"/>
    <w:rsid w:val="00A5662A"/>
    <w:rsid w:val="00A5701D"/>
    <w:rsid w:val="00A57FA1"/>
    <w:rsid w:val="00A612D2"/>
    <w:rsid w:val="00A6329E"/>
    <w:rsid w:val="00A64B82"/>
    <w:rsid w:val="00A64FEE"/>
    <w:rsid w:val="00A663A4"/>
    <w:rsid w:val="00A676EF"/>
    <w:rsid w:val="00A706D5"/>
    <w:rsid w:val="00A70A70"/>
    <w:rsid w:val="00A73C18"/>
    <w:rsid w:val="00A7477C"/>
    <w:rsid w:val="00A75139"/>
    <w:rsid w:val="00A75CAA"/>
    <w:rsid w:val="00A75E52"/>
    <w:rsid w:val="00A81FE9"/>
    <w:rsid w:val="00A83045"/>
    <w:rsid w:val="00A85931"/>
    <w:rsid w:val="00A86EFC"/>
    <w:rsid w:val="00A86F0F"/>
    <w:rsid w:val="00A871D9"/>
    <w:rsid w:val="00A87593"/>
    <w:rsid w:val="00A900A3"/>
    <w:rsid w:val="00A90F79"/>
    <w:rsid w:val="00A92461"/>
    <w:rsid w:val="00A931C1"/>
    <w:rsid w:val="00A96BB1"/>
    <w:rsid w:val="00AA1572"/>
    <w:rsid w:val="00AA1B28"/>
    <w:rsid w:val="00AA1FC1"/>
    <w:rsid w:val="00AA4A9E"/>
    <w:rsid w:val="00AA4DA4"/>
    <w:rsid w:val="00AA4E69"/>
    <w:rsid w:val="00AB0DB4"/>
    <w:rsid w:val="00AB1A58"/>
    <w:rsid w:val="00AB3FFF"/>
    <w:rsid w:val="00AB5B7A"/>
    <w:rsid w:val="00AC1CDE"/>
    <w:rsid w:val="00AC3D0B"/>
    <w:rsid w:val="00AC66B9"/>
    <w:rsid w:val="00AD7074"/>
    <w:rsid w:val="00AE0934"/>
    <w:rsid w:val="00AE3C02"/>
    <w:rsid w:val="00AE4D45"/>
    <w:rsid w:val="00AE53A0"/>
    <w:rsid w:val="00AE741A"/>
    <w:rsid w:val="00AE7BC9"/>
    <w:rsid w:val="00AE7F8A"/>
    <w:rsid w:val="00AF0717"/>
    <w:rsid w:val="00B009C7"/>
    <w:rsid w:val="00B00CAF"/>
    <w:rsid w:val="00B02A32"/>
    <w:rsid w:val="00B05C4C"/>
    <w:rsid w:val="00B13197"/>
    <w:rsid w:val="00B14554"/>
    <w:rsid w:val="00B17AE5"/>
    <w:rsid w:val="00B21AD7"/>
    <w:rsid w:val="00B23C64"/>
    <w:rsid w:val="00B242E4"/>
    <w:rsid w:val="00B2468D"/>
    <w:rsid w:val="00B25BC7"/>
    <w:rsid w:val="00B25D6C"/>
    <w:rsid w:val="00B36FEA"/>
    <w:rsid w:val="00B40ED5"/>
    <w:rsid w:val="00B4204C"/>
    <w:rsid w:val="00B43CF9"/>
    <w:rsid w:val="00B44C2C"/>
    <w:rsid w:val="00B50664"/>
    <w:rsid w:val="00B54F30"/>
    <w:rsid w:val="00B61B38"/>
    <w:rsid w:val="00B62103"/>
    <w:rsid w:val="00B64DD5"/>
    <w:rsid w:val="00B66900"/>
    <w:rsid w:val="00B6778A"/>
    <w:rsid w:val="00B67DC1"/>
    <w:rsid w:val="00B7016F"/>
    <w:rsid w:val="00B70569"/>
    <w:rsid w:val="00B75886"/>
    <w:rsid w:val="00B75DEE"/>
    <w:rsid w:val="00B7760C"/>
    <w:rsid w:val="00B77986"/>
    <w:rsid w:val="00B80D66"/>
    <w:rsid w:val="00B834F0"/>
    <w:rsid w:val="00B836B0"/>
    <w:rsid w:val="00B85883"/>
    <w:rsid w:val="00B85D86"/>
    <w:rsid w:val="00B86F96"/>
    <w:rsid w:val="00B87524"/>
    <w:rsid w:val="00B9047E"/>
    <w:rsid w:val="00B90AD2"/>
    <w:rsid w:val="00B925DC"/>
    <w:rsid w:val="00B92E34"/>
    <w:rsid w:val="00B94BC5"/>
    <w:rsid w:val="00B9556D"/>
    <w:rsid w:val="00B95EBE"/>
    <w:rsid w:val="00B961F6"/>
    <w:rsid w:val="00B9681E"/>
    <w:rsid w:val="00B96FCB"/>
    <w:rsid w:val="00B979A9"/>
    <w:rsid w:val="00B97D30"/>
    <w:rsid w:val="00BA0B05"/>
    <w:rsid w:val="00BA352B"/>
    <w:rsid w:val="00BA52E9"/>
    <w:rsid w:val="00BA5597"/>
    <w:rsid w:val="00BA59BB"/>
    <w:rsid w:val="00BA5A7D"/>
    <w:rsid w:val="00BA6366"/>
    <w:rsid w:val="00BA7197"/>
    <w:rsid w:val="00BA7CEE"/>
    <w:rsid w:val="00BB0C28"/>
    <w:rsid w:val="00BB1455"/>
    <w:rsid w:val="00BB37B8"/>
    <w:rsid w:val="00BC03F0"/>
    <w:rsid w:val="00BC0CC2"/>
    <w:rsid w:val="00BC34DE"/>
    <w:rsid w:val="00BC3817"/>
    <w:rsid w:val="00BC45EC"/>
    <w:rsid w:val="00BC490E"/>
    <w:rsid w:val="00BC4C02"/>
    <w:rsid w:val="00BC4E8B"/>
    <w:rsid w:val="00BC5D2C"/>
    <w:rsid w:val="00BC6EA9"/>
    <w:rsid w:val="00BC7719"/>
    <w:rsid w:val="00BD05E8"/>
    <w:rsid w:val="00BD0956"/>
    <w:rsid w:val="00BD1B77"/>
    <w:rsid w:val="00BD1C3B"/>
    <w:rsid w:val="00BD3B6D"/>
    <w:rsid w:val="00BD7654"/>
    <w:rsid w:val="00BE28EA"/>
    <w:rsid w:val="00BE3D41"/>
    <w:rsid w:val="00BE4D22"/>
    <w:rsid w:val="00BE563E"/>
    <w:rsid w:val="00BE6B1C"/>
    <w:rsid w:val="00BE7DD7"/>
    <w:rsid w:val="00BF0635"/>
    <w:rsid w:val="00BF3766"/>
    <w:rsid w:val="00BF3CDA"/>
    <w:rsid w:val="00BF6193"/>
    <w:rsid w:val="00BF66DF"/>
    <w:rsid w:val="00C00AFA"/>
    <w:rsid w:val="00C01883"/>
    <w:rsid w:val="00C041CD"/>
    <w:rsid w:val="00C067E7"/>
    <w:rsid w:val="00C07EBD"/>
    <w:rsid w:val="00C10AEF"/>
    <w:rsid w:val="00C13188"/>
    <w:rsid w:val="00C15387"/>
    <w:rsid w:val="00C231B4"/>
    <w:rsid w:val="00C248DB"/>
    <w:rsid w:val="00C25F77"/>
    <w:rsid w:val="00C26939"/>
    <w:rsid w:val="00C30858"/>
    <w:rsid w:val="00C32132"/>
    <w:rsid w:val="00C32F76"/>
    <w:rsid w:val="00C33CA0"/>
    <w:rsid w:val="00C37937"/>
    <w:rsid w:val="00C37B4F"/>
    <w:rsid w:val="00C411B7"/>
    <w:rsid w:val="00C41E21"/>
    <w:rsid w:val="00C42149"/>
    <w:rsid w:val="00C4353F"/>
    <w:rsid w:val="00C440C2"/>
    <w:rsid w:val="00C45195"/>
    <w:rsid w:val="00C464AD"/>
    <w:rsid w:val="00C53932"/>
    <w:rsid w:val="00C5452F"/>
    <w:rsid w:val="00C55840"/>
    <w:rsid w:val="00C56865"/>
    <w:rsid w:val="00C57CF0"/>
    <w:rsid w:val="00C624E1"/>
    <w:rsid w:val="00C63FE4"/>
    <w:rsid w:val="00C64B72"/>
    <w:rsid w:val="00C66B84"/>
    <w:rsid w:val="00C72C75"/>
    <w:rsid w:val="00C735DD"/>
    <w:rsid w:val="00C74858"/>
    <w:rsid w:val="00C75024"/>
    <w:rsid w:val="00C75A5D"/>
    <w:rsid w:val="00C76029"/>
    <w:rsid w:val="00C77679"/>
    <w:rsid w:val="00C77E87"/>
    <w:rsid w:val="00C81F7E"/>
    <w:rsid w:val="00C84E65"/>
    <w:rsid w:val="00C870A9"/>
    <w:rsid w:val="00C87F0C"/>
    <w:rsid w:val="00C904D2"/>
    <w:rsid w:val="00C90C21"/>
    <w:rsid w:val="00C92E0E"/>
    <w:rsid w:val="00C92E48"/>
    <w:rsid w:val="00C93AA4"/>
    <w:rsid w:val="00CA03D3"/>
    <w:rsid w:val="00CA2742"/>
    <w:rsid w:val="00CA4162"/>
    <w:rsid w:val="00CA71E6"/>
    <w:rsid w:val="00CB06C9"/>
    <w:rsid w:val="00CB22E2"/>
    <w:rsid w:val="00CB4784"/>
    <w:rsid w:val="00CB5F65"/>
    <w:rsid w:val="00CB701E"/>
    <w:rsid w:val="00CC1E20"/>
    <w:rsid w:val="00CC3CA1"/>
    <w:rsid w:val="00CC69DB"/>
    <w:rsid w:val="00CC7D8B"/>
    <w:rsid w:val="00CD099B"/>
    <w:rsid w:val="00CD0E28"/>
    <w:rsid w:val="00CD1652"/>
    <w:rsid w:val="00CD37C2"/>
    <w:rsid w:val="00CD437C"/>
    <w:rsid w:val="00CD7AD0"/>
    <w:rsid w:val="00CE0B02"/>
    <w:rsid w:val="00CE5951"/>
    <w:rsid w:val="00CF01A6"/>
    <w:rsid w:val="00CF0C1E"/>
    <w:rsid w:val="00CF1C7B"/>
    <w:rsid w:val="00CF46EB"/>
    <w:rsid w:val="00D0197F"/>
    <w:rsid w:val="00D0421C"/>
    <w:rsid w:val="00D045C8"/>
    <w:rsid w:val="00D0547B"/>
    <w:rsid w:val="00D07C8D"/>
    <w:rsid w:val="00D1151A"/>
    <w:rsid w:val="00D11D1F"/>
    <w:rsid w:val="00D11DD1"/>
    <w:rsid w:val="00D15E6C"/>
    <w:rsid w:val="00D179B7"/>
    <w:rsid w:val="00D17F3A"/>
    <w:rsid w:val="00D21042"/>
    <w:rsid w:val="00D24EBD"/>
    <w:rsid w:val="00D30D3A"/>
    <w:rsid w:val="00D33BBD"/>
    <w:rsid w:val="00D36877"/>
    <w:rsid w:val="00D37A72"/>
    <w:rsid w:val="00D411A4"/>
    <w:rsid w:val="00D41293"/>
    <w:rsid w:val="00D41727"/>
    <w:rsid w:val="00D42510"/>
    <w:rsid w:val="00D4318F"/>
    <w:rsid w:val="00D443A4"/>
    <w:rsid w:val="00D47A7B"/>
    <w:rsid w:val="00D500A3"/>
    <w:rsid w:val="00D5015C"/>
    <w:rsid w:val="00D51B9E"/>
    <w:rsid w:val="00D52788"/>
    <w:rsid w:val="00D52B80"/>
    <w:rsid w:val="00D533DE"/>
    <w:rsid w:val="00D53AF9"/>
    <w:rsid w:val="00D53FC2"/>
    <w:rsid w:val="00D5431E"/>
    <w:rsid w:val="00D5449A"/>
    <w:rsid w:val="00D55D71"/>
    <w:rsid w:val="00D56425"/>
    <w:rsid w:val="00D6017F"/>
    <w:rsid w:val="00D61593"/>
    <w:rsid w:val="00D619DA"/>
    <w:rsid w:val="00D6485A"/>
    <w:rsid w:val="00D71A44"/>
    <w:rsid w:val="00D71C3F"/>
    <w:rsid w:val="00D726A4"/>
    <w:rsid w:val="00D749C8"/>
    <w:rsid w:val="00D8195A"/>
    <w:rsid w:val="00D82C52"/>
    <w:rsid w:val="00D8323E"/>
    <w:rsid w:val="00D83D54"/>
    <w:rsid w:val="00D86ADC"/>
    <w:rsid w:val="00D87564"/>
    <w:rsid w:val="00D9190D"/>
    <w:rsid w:val="00D9228C"/>
    <w:rsid w:val="00D9228F"/>
    <w:rsid w:val="00D942DF"/>
    <w:rsid w:val="00D96245"/>
    <w:rsid w:val="00DA36DE"/>
    <w:rsid w:val="00DA38E7"/>
    <w:rsid w:val="00DA5F22"/>
    <w:rsid w:val="00DA77FC"/>
    <w:rsid w:val="00DA7FB3"/>
    <w:rsid w:val="00DB07AB"/>
    <w:rsid w:val="00DB0FE8"/>
    <w:rsid w:val="00DB311B"/>
    <w:rsid w:val="00DB353E"/>
    <w:rsid w:val="00DB3929"/>
    <w:rsid w:val="00DB73E2"/>
    <w:rsid w:val="00DC011D"/>
    <w:rsid w:val="00DC15CE"/>
    <w:rsid w:val="00DC216E"/>
    <w:rsid w:val="00DC48C5"/>
    <w:rsid w:val="00DC5D50"/>
    <w:rsid w:val="00DC62C3"/>
    <w:rsid w:val="00DC747F"/>
    <w:rsid w:val="00DD15C2"/>
    <w:rsid w:val="00DD5F00"/>
    <w:rsid w:val="00DD60DE"/>
    <w:rsid w:val="00DD620F"/>
    <w:rsid w:val="00DE0243"/>
    <w:rsid w:val="00DE0DC0"/>
    <w:rsid w:val="00DE286E"/>
    <w:rsid w:val="00DE3636"/>
    <w:rsid w:val="00DE43C7"/>
    <w:rsid w:val="00DE7C29"/>
    <w:rsid w:val="00DF0A5C"/>
    <w:rsid w:val="00DF2367"/>
    <w:rsid w:val="00DF324A"/>
    <w:rsid w:val="00DF6EE2"/>
    <w:rsid w:val="00DF7C88"/>
    <w:rsid w:val="00E01D16"/>
    <w:rsid w:val="00E034F3"/>
    <w:rsid w:val="00E04424"/>
    <w:rsid w:val="00E108B0"/>
    <w:rsid w:val="00E1564D"/>
    <w:rsid w:val="00E15C79"/>
    <w:rsid w:val="00E175C9"/>
    <w:rsid w:val="00E177B5"/>
    <w:rsid w:val="00E24490"/>
    <w:rsid w:val="00E25EF6"/>
    <w:rsid w:val="00E261A6"/>
    <w:rsid w:val="00E26301"/>
    <w:rsid w:val="00E31CF6"/>
    <w:rsid w:val="00E32FB8"/>
    <w:rsid w:val="00E3327F"/>
    <w:rsid w:val="00E33653"/>
    <w:rsid w:val="00E34464"/>
    <w:rsid w:val="00E34A7A"/>
    <w:rsid w:val="00E44A8A"/>
    <w:rsid w:val="00E47DEE"/>
    <w:rsid w:val="00E50883"/>
    <w:rsid w:val="00E525A2"/>
    <w:rsid w:val="00E52D48"/>
    <w:rsid w:val="00E541F7"/>
    <w:rsid w:val="00E54431"/>
    <w:rsid w:val="00E54E40"/>
    <w:rsid w:val="00E561A4"/>
    <w:rsid w:val="00E57095"/>
    <w:rsid w:val="00E60294"/>
    <w:rsid w:val="00E6173B"/>
    <w:rsid w:val="00E63F1E"/>
    <w:rsid w:val="00E67774"/>
    <w:rsid w:val="00E67BE7"/>
    <w:rsid w:val="00E7322D"/>
    <w:rsid w:val="00E7324F"/>
    <w:rsid w:val="00E74D2B"/>
    <w:rsid w:val="00E76130"/>
    <w:rsid w:val="00E76AE2"/>
    <w:rsid w:val="00E76D4B"/>
    <w:rsid w:val="00E777F0"/>
    <w:rsid w:val="00E803C5"/>
    <w:rsid w:val="00E8114A"/>
    <w:rsid w:val="00E812CC"/>
    <w:rsid w:val="00E82342"/>
    <w:rsid w:val="00E82DF1"/>
    <w:rsid w:val="00E8726E"/>
    <w:rsid w:val="00E87623"/>
    <w:rsid w:val="00E87A3C"/>
    <w:rsid w:val="00E913D4"/>
    <w:rsid w:val="00E9161E"/>
    <w:rsid w:val="00E93BFC"/>
    <w:rsid w:val="00E968AD"/>
    <w:rsid w:val="00EA03A0"/>
    <w:rsid w:val="00EA2B6D"/>
    <w:rsid w:val="00EA2F6C"/>
    <w:rsid w:val="00EA3130"/>
    <w:rsid w:val="00EA3E6C"/>
    <w:rsid w:val="00EA4364"/>
    <w:rsid w:val="00EA4A7D"/>
    <w:rsid w:val="00EA53F5"/>
    <w:rsid w:val="00EA569C"/>
    <w:rsid w:val="00EA64E2"/>
    <w:rsid w:val="00EA6BF6"/>
    <w:rsid w:val="00EB091B"/>
    <w:rsid w:val="00EB0FAD"/>
    <w:rsid w:val="00EB4BD8"/>
    <w:rsid w:val="00EB6686"/>
    <w:rsid w:val="00EB7AFB"/>
    <w:rsid w:val="00EC16D0"/>
    <w:rsid w:val="00EC4C08"/>
    <w:rsid w:val="00EC591F"/>
    <w:rsid w:val="00EC63F7"/>
    <w:rsid w:val="00EC6B91"/>
    <w:rsid w:val="00EC7D1E"/>
    <w:rsid w:val="00ED05F9"/>
    <w:rsid w:val="00ED0F99"/>
    <w:rsid w:val="00ED16A2"/>
    <w:rsid w:val="00ED3C57"/>
    <w:rsid w:val="00ED3CE7"/>
    <w:rsid w:val="00ED5601"/>
    <w:rsid w:val="00ED5AB9"/>
    <w:rsid w:val="00EE138B"/>
    <w:rsid w:val="00EE14BE"/>
    <w:rsid w:val="00EE367E"/>
    <w:rsid w:val="00EE44F5"/>
    <w:rsid w:val="00EE5186"/>
    <w:rsid w:val="00EE53F0"/>
    <w:rsid w:val="00EE5B11"/>
    <w:rsid w:val="00EE68EE"/>
    <w:rsid w:val="00EF09C0"/>
    <w:rsid w:val="00EF2D88"/>
    <w:rsid w:val="00EF3457"/>
    <w:rsid w:val="00EF4C5D"/>
    <w:rsid w:val="00EF5711"/>
    <w:rsid w:val="00EF660E"/>
    <w:rsid w:val="00F02E05"/>
    <w:rsid w:val="00F0403C"/>
    <w:rsid w:val="00F04632"/>
    <w:rsid w:val="00F0508B"/>
    <w:rsid w:val="00F12D2A"/>
    <w:rsid w:val="00F13E8D"/>
    <w:rsid w:val="00F20391"/>
    <w:rsid w:val="00F20D3F"/>
    <w:rsid w:val="00F21C30"/>
    <w:rsid w:val="00F23E02"/>
    <w:rsid w:val="00F2477A"/>
    <w:rsid w:val="00F253BB"/>
    <w:rsid w:val="00F256C8"/>
    <w:rsid w:val="00F314B5"/>
    <w:rsid w:val="00F31C84"/>
    <w:rsid w:val="00F31FF7"/>
    <w:rsid w:val="00F32DA0"/>
    <w:rsid w:val="00F335B8"/>
    <w:rsid w:val="00F3419F"/>
    <w:rsid w:val="00F42247"/>
    <w:rsid w:val="00F422FD"/>
    <w:rsid w:val="00F423B4"/>
    <w:rsid w:val="00F4273D"/>
    <w:rsid w:val="00F42810"/>
    <w:rsid w:val="00F42EA2"/>
    <w:rsid w:val="00F44896"/>
    <w:rsid w:val="00F455C0"/>
    <w:rsid w:val="00F47D23"/>
    <w:rsid w:val="00F517B4"/>
    <w:rsid w:val="00F5276A"/>
    <w:rsid w:val="00F52FC6"/>
    <w:rsid w:val="00F54C46"/>
    <w:rsid w:val="00F55035"/>
    <w:rsid w:val="00F553B8"/>
    <w:rsid w:val="00F5643B"/>
    <w:rsid w:val="00F57500"/>
    <w:rsid w:val="00F616ED"/>
    <w:rsid w:val="00F62086"/>
    <w:rsid w:val="00F627CB"/>
    <w:rsid w:val="00F6329E"/>
    <w:rsid w:val="00F633E5"/>
    <w:rsid w:val="00F65937"/>
    <w:rsid w:val="00F661DA"/>
    <w:rsid w:val="00F66E62"/>
    <w:rsid w:val="00F71247"/>
    <w:rsid w:val="00F75D16"/>
    <w:rsid w:val="00F77D62"/>
    <w:rsid w:val="00F8464C"/>
    <w:rsid w:val="00F860EB"/>
    <w:rsid w:val="00F8648A"/>
    <w:rsid w:val="00F92353"/>
    <w:rsid w:val="00F934A7"/>
    <w:rsid w:val="00F94F5B"/>
    <w:rsid w:val="00F95889"/>
    <w:rsid w:val="00F97EE4"/>
    <w:rsid w:val="00FA3824"/>
    <w:rsid w:val="00FA5EAA"/>
    <w:rsid w:val="00FA74D1"/>
    <w:rsid w:val="00FB1876"/>
    <w:rsid w:val="00FB3190"/>
    <w:rsid w:val="00FB6AC6"/>
    <w:rsid w:val="00FC0E38"/>
    <w:rsid w:val="00FC1523"/>
    <w:rsid w:val="00FC38BA"/>
    <w:rsid w:val="00FC3997"/>
    <w:rsid w:val="00FC4F31"/>
    <w:rsid w:val="00FC5C2A"/>
    <w:rsid w:val="00FC7DFC"/>
    <w:rsid w:val="00FD0797"/>
    <w:rsid w:val="00FD1858"/>
    <w:rsid w:val="00FD53C2"/>
    <w:rsid w:val="00FD6580"/>
    <w:rsid w:val="00FE22E5"/>
    <w:rsid w:val="00FE2465"/>
    <w:rsid w:val="00FE3A3C"/>
    <w:rsid w:val="00FE56B7"/>
    <w:rsid w:val="00FF0E71"/>
    <w:rsid w:val="00FF111B"/>
    <w:rsid w:val="00FF183E"/>
    <w:rsid w:val="00FF2730"/>
    <w:rsid w:val="00FF4433"/>
    <w:rsid w:val="00FF6759"/>
    <w:rsid w:val="00FF68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isiresearchsoft-com/cwyw" w:name="citat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77FC"/>
    <w:pPr>
      <w:spacing w:after="200" w:line="276" w:lineRule="auto"/>
    </w:pPr>
  </w:style>
  <w:style w:type="paragraph" w:styleId="Heading1">
    <w:name w:val="heading 1"/>
    <w:basedOn w:val="Normal"/>
    <w:next w:val="Normal"/>
    <w:link w:val="Heading1Char"/>
    <w:uiPriority w:val="99"/>
    <w:qFormat/>
    <w:locked/>
    <w:rsid w:val="00B67DC1"/>
    <w:pPr>
      <w:keepNext/>
      <w:keepLines/>
      <w:spacing w:before="240" w:after="0"/>
      <w:outlineLvl w:val="0"/>
    </w:pPr>
    <w:rPr>
      <w:rFonts w:ascii="Cambria" w:eastAsia="Times New Roman" w:hAnsi="Cambria"/>
      <w:color w:val="365F91"/>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DC1"/>
    <w:rPr>
      <w:rFonts w:ascii="Cambria" w:hAnsi="Cambria" w:cs="Times New Roman"/>
      <w:color w:val="365F91"/>
      <w:sz w:val="32"/>
      <w:szCs w:val="32"/>
    </w:rPr>
  </w:style>
  <w:style w:type="paragraph" w:styleId="BalloonText">
    <w:name w:val="Balloon Text"/>
    <w:basedOn w:val="Normal"/>
    <w:link w:val="BalloonTextChar"/>
    <w:uiPriority w:val="99"/>
    <w:semiHidden/>
    <w:rsid w:val="00DC7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47F"/>
    <w:rPr>
      <w:rFonts w:ascii="Tahoma" w:hAnsi="Tahoma" w:cs="Tahoma"/>
      <w:sz w:val="16"/>
      <w:szCs w:val="16"/>
    </w:rPr>
  </w:style>
  <w:style w:type="paragraph" w:styleId="Header">
    <w:name w:val="header"/>
    <w:basedOn w:val="Normal"/>
    <w:link w:val="HeaderChar"/>
    <w:uiPriority w:val="99"/>
    <w:rsid w:val="0090467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04672"/>
    <w:rPr>
      <w:rFonts w:cs="Times New Roman"/>
    </w:rPr>
  </w:style>
  <w:style w:type="paragraph" w:styleId="Footer">
    <w:name w:val="footer"/>
    <w:basedOn w:val="Normal"/>
    <w:link w:val="FooterChar"/>
    <w:uiPriority w:val="99"/>
    <w:rsid w:val="0090467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04672"/>
    <w:rPr>
      <w:rFonts w:cs="Times New Roman"/>
    </w:rPr>
  </w:style>
  <w:style w:type="paragraph" w:styleId="FootnoteText">
    <w:name w:val="footnote text"/>
    <w:basedOn w:val="Normal"/>
    <w:link w:val="FootnoteTextChar"/>
    <w:uiPriority w:val="99"/>
    <w:semiHidden/>
    <w:rsid w:val="00054F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54F12"/>
    <w:rPr>
      <w:rFonts w:cs="Times New Roman"/>
      <w:sz w:val="20"/>
      <w:szCs w:val="20"/>
    </w:rPr>
  </w:style>
  <w:style w:type="character" w:styleId="FootnoteReference">
    <w:name w:val="footnote reference"/>
    <w:basedOn w:val="DefaultParagraphFont"/>
    <w:uiPriority w:val="99"/>
    <w:semiHidden/>
    <w:rsid w:val="00054F12"/>
    <w:rPr>
      <w:rFonts w:cs="Times New Roman"/>
      <w:vertAlign w:val="superscript"/>
    </w:rPr>
  </w:style>
  <w:style w:type="table" w:styleId="TableGrid">
    <w:name w:val="Table Grid"/>
    <w:basedOn w:val="TableNormal"/>
    <w:uiPriority w:val="99"/>
    <w:rsid w:val="00473A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D53C2"/>
    <w:pPr>
      <w:ind w:left="720"/>
      <w:contextualSpacing/>
    </w:pPr>
  </w:style>
  <w:style w:type="character" w:styleId="Hyperlink">
    <w:name w:val="Hyperlink"/>
    <w:basedOn w:val="DefaultParagraphFont"/>
    <w:uiPriority w:val="99"/>
    <w:rsid w:val="00F20391"/>
    <w:rPr>
      <w:rFonts w:cs="Times New Roman"/>
      <w:color w:val="0000FF"/>
      <w:u w:val="single"/>
    </w:rPr>
  </w:style>
  <w:style w:type="paragraph" w:styleId="TOCHeading">
    <w:name w:val="TOC Heading"/>
    <w:basedOn w:val="Heading1"/>
    <w:next w:val="Normal"/>
    <w:uiPriority w:val="99"/>
    <w:qFormat/>
    <w:rsid w:val="00B67DC1"/>
    <w:pPr>
      <w:spacing w:line="259" w:lineRule="auto"/>
      <w:outlineLvl w:val="9"/>
    </w:pPr>
  </w:style>
  <w:style w:type="paragraph" w:styleId="TOC1">
    <w:name w:val="toc 1"/>
    <w:basedOn w:val="Normal"/>
    <w:next w:val="Normal"/>
    <w:autoRedefine/>
    <w:uiPriority w:val="99"/>
    <w:locked/>
    <w:rsid w:val="00B92E34"/>
    <w:pPr>
      <w:spacing w:after="100"/>
    </w:pPr>
  </w:style>
</w:styles>
</file>

<file path=word/webSettings.xml><?xml version="1.0" encoding="utf-8"?>
<w:webSettings xmlns:r="http://schemas.openxmlformats.org/officeDocument/2006/relationships" xmlns:w="http://schemas.openxmlformats.org/wordprocessingml/2006/main">
  <w:divs>
    <w:div w:id="2021735785">
      <w:marLeft w:val="0"/>
      <w:marRight w:val="0"/>
      <w:marTop w:val="0"/>
      <w:marBottom w:val="0"/>
      <w:divBdr>
        <w:top w:val="none" w:sz="0" w:space="0" w:color="auto"/>
        <w:left w:val="none" w:sz="0" w:space="0" w:color="auto"/>
        <w:bottom w:val="none" w:sz="0" w:space="0" w:color="auto"/>
        <w:right w:val="none" w:sz="0" w:space="0" w:color="auto"/>
      </w:divBdr>
    </w:div>
    <w:div w:id="2021735786">
      <w:marLeft w:val="0"/>
      <w:marRight w:val="0"/>
      <w:marTop w:val="0"/>
      <w:marBottom w:val="0"/>
      <w:divBdr>
        <w:top w:val="none" w:sz="0" w:space="0" w:color="auto"/>
        <w:left w:val="none" w:sz="0" w:space="0" w:color="auto"/>
        <w:bottom w:val="none" w:sz="0" w:space="0" w:color="auto"/>
        <w:right w:val="none" w:sz="0" w:space="0" w:color="auto"/>
      </w:divBdr>
    </w:div>
    <w:div w:id="2021735787">
      <w:marLeft w:val="0"/>
      <w:marRight w:val="0"/>
      <w:marTop w:val="0"/>
      <w:marBottom w:val="0"/>
      <w:divBdr>
        <w:top w:val="none" w:sz="0" w:space="0" w:color="auto"/>
        <w:left w:val="none" w:sz="0" w:space="0" w:color="auto"/>
        <w:bottom w:val="none" w:sz="0" w:space="0" w:color="auto"/>
        <w:right w:val="none" w:sz="0" w:space="0" w:color="auto"/>
      </w:divBdr>
    </w:div>
    <w:div w:id="2021735788">
      <w:marLeft w:val="0"/>
      <w:marRight w:val="0"/>
      <w:marTop w:val="0"/>
      <w:marBottom w:val="0"/>
      <w:divBdr>
        <w:top w:val="none" w:sz="0" w:space="0" w:color="auto"/>
        <w:left w:val="none" w:sz="0" w:space="0" w:color="auto"/>
        <w:bottom w:val="none" w:sz="0" w:space="0" w:color="auto"/>
        <w:right w:val="none" w:sz="0" w:space="0" w:color="auto"/>
      </w:divBdr>
    </w:div>
    <w:div w:id="2021735789">
      <w:marLeft w:val="0"/>
      <w:marRight w:val="0"/>
      <w:marTop w:val="0"/>
      <w:marBottom w:val="0"/>
      <w:divBdr>
        <w:top w:val="none" w:sz="0" w:space="0" w:color="auto"/>
        <w:left w:val="none" w:sz="0" w:space="0" w:color="auto"/>
        <w:bottom w:val="none" w:sz="0" w:space="0" w:color="auto"/>
        <w:right w:val="none" w:sz="0" w:space="0" w:color="auto"/>
      </w:divBdr>
    </w:div>
    <w:div w:id="2021735790">
      <w:marLeft w:val="0"/>
      <w:marRight w:val="0"/>
      <w:marTop w:val="0"/>
      <w:marBottom w:val="0"/>
      <w:divBdr>
        <w:top w:val="none" w:sz="0" w:space="0" w:color="auto"/>
        <w:left w:val="none" w:sz="0" w:space="0" w:color="auto"/>
        <w:bottom w:val="none" w:sz="0" w:space="0" w:color="auto"/>
        <w:right w:val="none" w:sz="0" w:space="0" w:color="auto"/>
      </w:divBdr>
    </w:div>
    <w:div w:id="2021735791">
      <w:marLeft w:val="0"/>
      <w:marRight w:val="0"/>
      <w:marTop w:val="0"/>
      <w:marBottom w:val="0"/>
      <w:divBdr>
        <w:top w:val="none" w:sz="0" w:space="0" w:color="auto"/>
        <w:left w:val="none" w:sz="0" w:space="0" w:color="auto"/>
        <w:bottom w:val="none" w:sz="0" w:space="0" w:color="auto"/>
        <w:right w:val="none" w:sz="0" w:space="0" w:color="auto"/>
      </w:divBdr>
    </w:div>
    <w:div w:id="2021735792">
      <w:marLeft w:val="0"/>
      <w:marRight w:val="0"/>
      <w:marTop w:val="0"/>
      <w:marBottom w:val="0"/>
      <w:divBdr>
        <w:top w:val="none" w:sz="0" w:space="0" w:color="auto"/>
        <w:left w:val="none" w:sz="0" w:space="0" w:color="auto"/>
        <w:bottom w:val="none" w:sz="0" w:space="0" w:color="auto"/>
        <w:right w:val="none" w:sz="0" w:space="0" w:color="auto"/>
      </w:divBdr>
    </w:div>
    <w:div w:id="2021735793">
      <w:marLeft w:val="0"/>
      <w:marRight w:val="0"/>
      <w:marTop w:val="0"/>
      <w:marBottom w:val="0"/>
      <w:divBdr>
        <w:top w:val="none" w:sz="0" w:space="0" w:color="auto"/>
        <w:left w:val="none" w:sz="0" w:space="0" w:color="auto"/>
        <w:bottom w:val="none" w:sz="0" w:space="0" w:color="auto"/>
        <w:right w:val="none" w:sz="0" w:space="0" w:color="auto"/>
      </w:divBdr>
    </w:div>
    <w:div w:id="2021735794">
      <w:marLeft w:val="0"/>
      <w:marRight w:val="0"/>
      <w:marTop w:val="0"/>
      <w:marBottom w:val="0"/>
      <w:divBdr>
        <w:top w:val="none" w:sz="0" w:space="0" w:color="auto"/>
        <w:left w:val="none" w:sz="0" w:space="0" w:color="auto"/>
        <w:bottom w:val="none" w:sz="0" w:space="0" w:color="auto"/>
        <w:right w:val="none" w:sz="0" w:space="0" w:color="auto"/>
      </w:divBdr>
    </w:div>
    <w:div w:id="2021735795">
      <w:marLeft w:val="0"/>
      <w:marRight w:val="0"/>
      <w:marTop w:val="0"/>
      <w:marBottom w:val="0"/>
      <w:divBdr>
        <w:top w:val="none" w:sz="0" w:space="0" w:color="auto"/>
        <w:left w:val="none" w:sz="0" w:space="0" w:color="auto"/>
        <w:bottom w:val="none" w:sz="0" w:space="0" w:color="auto"/>
        <w:right w:val="none" w:sz="0" w:space="0" w:color="auto"/>
      </w:divBdr>
    </w:div>
    <w:div w:id="2021735796">
      <w:marLeft w:val="0"/>
      <w:marRight w:val="0"/>
      <w:marTop w:val="0"/>
      <w:marBottom w:val="0"/>
      <w:divBdr>
        <w:top w:val="none" w:sz="0" w:space="0" w:color="auto"/>
        <w:left w:val="none" w:sz="0" w:space="0" w:color="auto"/>
        <w:bottom w:val="none" w:sz="0" w:space="0" w:color="auto"/>
        <w:right w:val="none" w:sz="0" w:space="0" w:color="auto"/>
      </w:divBdr>
    </w:div>
    <w:div w:id="2021735797">
      <w:marLeft w:val="0"/>
      <w:marRight w:val="0"/>
      <w:marTop w:val="0"/>
      <w:marBottom w:val="0"/>
      <w:divBdr>
        <w:top w:val="none" w:sz="0" w:space="0" w:color="auto"/>
        <w:left w:val="none" w:sz="0" w:space="0" w:color="auto"/>
        <w:bottom w:val="none" w:sz="0" w:space="0" w:color="auto"/>
        <w:right w:val="none" w:sz="0" w:space="0" w:color="auto"/>
      </w:divBdr>
    </w:div>
    <w:div w:id="2021735798">
      <w:marLeft w:val="0"/>
      <w:marRight w:val="0"/>
      <w:marTop w:val="0"/>
      <w:marBottom w:val="0"/>
      <w:divBdr>
        <w:top w:val="none" w:sz="0" w:space="0" w:color="auto"/>
        <w:left w:val="none" w:sz="0" w:space="0" w:color="auto"/>
        <w:bottom w:val="none" w:sz="0" w:space="0" w:color="auto"/>
        <w:right w:val="none" w:sz="0" w:space="0" w:color="auto"/>
      </w:divBdr>
    </w:div>
    <w:div w:id="2021735799">
      <w:marLeft w:val="0"/>
      <w:marRight w:val="0"/>
      <w:marTop w:val="0"/>
      <w:marBottom w:val="0"/>
      <w:divBdr>
        <w:top w:val="none" w:sz="0" w:space="0" w:color="auto"/>
        <w:left w:val="none" w:sz="0" w:space="0" w:color="auto"/>
        <w:bottom w:val="none" w:sz="0" w:space="0" w:color="auto"/>
        <w:right w:val="none" w:sz="0" w:space="0" w:color="auto"/>
      </w:divBdr>
    </w:div>
    <w:div w:id="2021735800">
      <w:marLeft w:val="0"/>
      <w:marRight w:val="0"/>
      <w:marTop w:val="0"/>
      <w:marBottom w:val="0"/>
      <w:divBdr>
        <w:top w:val="none" w:sz="0" w:space="0" w:color="auto"/>
        <w:left w:val="none" w:sz="0" w:space="0" w:color="auto"/>
        <w:bottom w:val="none" w:sz="0" w:space="0" w:color="auto"/>
        <w:right w:val="none" w:sz="0" w:space="0" w:color="auto"/>
      </w:divBdr>
    </w:div>
    <w:div w:id="2021735801">
      <w:marLeft w:val="0"/>
      <w:marRight w:val="0"/>
      <w:marTop w:val="0"/>
      <w:marBottom w:val="0"/>
      <w:divBdr>
        <w:top w:val="none" w:sz="0" w:space="0" w:color="auto"/>
        <w:left w:val="none" w:sz="0" w:space="0" w:color="auto"/>
        <w:bottom w:val="none" w:sz="0" w:space="0" w:color="auto"/>
        <w:right w:val="none" w:sz="0" w:space="0" w:color="auto"/>
      </w:divBdr>
    </w:div>
    <w:div w:id="2021735802">
      <w:marLeft w:val="0"/>
      <w:marRight w:val="0"/>
      <w:marTop w:val="0"/>
      <w:marBottom w:val="0"/>
      <w:divBdr>
        <w:top w:val="none" w:sz="0" w:space="0" w:color="auto"/>
        <w:left w:val="none" w:sz="0" w:space="0" w:color="auto"/>
        <w:bottom w:val="none" w:sz="0" w:space="0" w:color="auto"/>
        <w:right w:val="none" w:sz="0" w:space="0" w:color="auto"/>
      </w:divBdr>
    </w:div>
    <w:div w:id="2021735803">
      <w:marLeft w:val="0"/>
      <w:marRight w:val="0"/>
      <w:marTop w:val="0"/>
      <w:marBottom w:val="0"/>
      <w:divBdr>
        <w:top w:val="none" w:sz="0" w:space="0" w:color="auto"/>
        <w:left w:val="none" w:sz="0" w:space="0" w:color="auto"/>
        <w:bottom w:val="none" w:sz="0" w:space="0" w:color="auto"/>
        <w:right w:val="none" w:sz="0" w:space="0" w:color="auto"/>
      </w:divBdr>
    </w:div>
    <w:div w:id="2021735804">
      <w:marLeft w:val="0"/>
      <w:marRight w:val="0"/>
      <w:marTop w:val="0"/>
      <w:marBottom w:val="0"/>
      <w:divBdr>
        <w:top w:val="none" w:sz="0" w:space="0" w:color="auto"/>
        <w:left w:val="none" w:sz="0" w:space="0" w:color="auto"/>
        <w:bottom w:val="none" w:sz="0" w:space="0" w:color="auto"/>
        <w:right w:val="none" w:sz="0" w:space="0" w:color="auto"/>
      </w:divBdr>
    </w:div>
    <w:div w:id="2021735805">
      <w:marLeft w:val="0"/>
      <w:marRight w:val="0"/>
      <w:marTop w:val="0"/>
      <w:marBottom w:val="0"/>
      <w:divBdr>
        <w:top w:val="none" w:sz="0" w:space="0" w:color="auto"/>
        <w:left w:val="none" w:sz="0" w:space="0" w:color="auto"/>
        <w:bottom w:val="none" w:sz="0" w:space="0" w:color="auto"/>
        <w:right w:val="none" w:sz="0" w:space="0" w:color="auto"/>
      </w:divBdr>
    </w:div>
    <w:div w:id="2021735806">
      <w:marLeft w:val="0"/>
      <w:marRight w:val="0"/>
      <w:marTop w:val="0"/>
      <w:marBottom w:val="0"/>
      <w:divBdr>
        <w:top w:val="none" w:sz="0" w:space="0" w:color="auto"/>
        <w:left w:val="none" w:sz="0" w:space="0" w:color="auto"/>
        <w:bottom w:val="none" w:sz="0" w:space="0" w:color="auto"/>
        <w:right w:val="none" w:sz="0" w:space="0" w:color="auto"/>
      </w:divBdr>
    </w:div>
    <w:div w:id="2021735807">
      <w:marLeft w:val="0"/>
      <w:marRight w:val="0"/>
      <w:marTop w:val="0"/>
      <w:marBottom w:val="0"/>
      <w:divBdr>
        <w:top w:val="none" w:sz="0" w:space="0" w:color="auto"/>
        <w:left w:val="none" w:sz="0" w:space="0" w:color="auto"/>
        <w:bottom w:val="none" w:sz="0" w:space="0" w:color="auto"/>
        <w:right w:val="none" w:sz="0" w:space="0" w:color="auto"/>
      </w:divBdr>
    </w:div>
    <w:div w:id="2021735808">
      <w:marLeft w:val="0"/>
      <w:marRight w:val="0"/>
      <w:marTop w:val="0"/>
      <w:marBottom w:val="0"/>
      <w:divBdr>
        <w:top w:val="none" w:sz="0" w:space="0" w:color="auto"/>
        <w:left w:val="none" w:sz="0" w:space="0" w:color="auto"/>
        <w:bottom w:val="none" w:sz="0" w:space="0" w:color="auto"/>
        <w:right w:val="none" w:sz="0" w:space="0" w:color="auto"/>
      </w:divBdr>
    </w:div>
    <w:div w:id="2021735809">
      <w:marLeft w:val="0"/>
      <w:marRight w:val="0"/>
      <w:marTop w:val="0"/>
      <w:marBottom w:val="0"/>
      <w:divBdr>
        <w:top w:val="none" w:sz="0" w:space="0" w:color="auto"/>
        <w:left w:val="none" w:sz="0" w:space="0" w:color="auto"/>
        <w:bottom w:val="none" w:sz="0" w:space="0" w:color="auto"/>
        <w:right w:val="none" w:sz="0" w:space="0" w:color="auto"/>
      </w:divBdr>
    </w:div>
    <w:div w:id="2021735810">
      <w:marLeft w:val="0"/>
      <w:marRight w:val="0"/>
      <w:marTop w:val="0"/>
      <w:marBottom w:val="0"/>
      <w:divBdr>
        <w:top w:val="none" w:sz="0" w:space="0" w:color="auto"/>
        <w:left w:val="none" w:sz="0" w:space="0" w:color="auto"/>
        <w:bottom w:val="none" w:sz="0" w:space="0" w:color="auto"/>
        <w:right w:val="none" w:sz="0" w:space="0" w:color="auto"/>
      </w:divBdr>
    </w:div>
    <w:div w:id="2021735811">
      <w:marLeft w:val="0"/>
      <w:marRight w:val="0"/>
      <w:marTop w:val="0"/>
      <w:marBottom w:val="0"/>
      <w:divBdr>
        <w:top w:val="none" w:sz="0" w:space="0" w:color="auto"/>
        <w:left w:val="none" w:sz="0" w:space="0" w:color="auto"/>
        <w:bottom w:val="none" w:sz="0" w:space="0" w:color="auto"/>
        <w:right w:val="none" w:sz="0" w:space="0" w:color="auto"/>
      </w:divBdr>
    </w:div>
    <w:div w:id="2021735812">
      <w:marLeft w:val="0"/>
      <w:marRight w:val="0"/>
      <w:marTop w:val="0"/>
      <w:marBottom w:val="0"/>
      <w:divBdr>
        <w:top w:val="none" w:sz="0" w:space="0" w:color="auto"/>
        <w:left w:val="none" w:sz="0" w:space="0" w:color="auto"/>
        <w:bottom w:val="none" w:sz="0" w:space="0" w:color="auto"/>
        <w:right w:val="none" w:sz="0" w:space="0" w:color="auto"/>
      </w:divBdr>
    </w:div>
    <w:div w:id="2021735813">
      <w:marLeft w:val="0"/>
      <w:marRight w:val="0"/>
      <w:marTop w:val="0"/>
      <w:marBottom w:val="0"/>
      <w:divBdr>
        <w:top w:val="none" w:sz="0" w:space="0" w:color="auto"/>
        <w:left w:val="none" w:sz="0" w:space="0" w:color="auto"/>
        <w:bottom w:val="none" w:sz="0" w:space="0" w:color="auto"/>
        <w:right w:val="none" w:sz="0" w:space="0" w:color="auto"/>
      </w:divBdr>
    </w:div>
    <w:div w:id="2021735814">
      <w:marLeft w:val="0"/>
      <w:marRight w:val="0"/>
      <w:marTop w:val="0"/>
      <w:marBottom w:val="0"/>
      <w:divBdr>
        <w:top w:val="none" w:sz="0" w:space="0" w:color="auto"/>
        <w:left w:val="none" w:sz="0" w:space="0" w:color="auto"/>
        <w:bottom w:val="none" w:sz="0" w:space="0" w:color="auto"/>
        <w:right w:val="none" w:sz="0" w:space="0" w:color="auto"/>
      </w:divBdr>
    </w:div>
    <w:div w:id="2021735815">
      <w:marLeft w:val="0"/>
      <w:marRight w:val="0"/>
      <w:marTop w:val="0"/>
      <w:marBottom w:val="0"/>
      <w:divBdr>
        <w:top w:val="none" w:sz="0" w:space="0" w:color="auto"/>
        <w:left w:val="none" w:sz="0" w:space="0" w:color="auto"/>
        <w:bottom w:val="none" w:sz="0" w:space="0" w:color="auto"/>
        <w:right w:val="none" w:sz="0" w:space="0" w:color="auto"/>
      </w:divBdr>
    </w:div>
    <w:div w:id="2021735816">
      <w:marLeft w:val="0"/>
      <w:marRight w:val="0"/>
      <w:marTop w:val="0"/>
      <w:marBottom w:val="0"/>
      <w:divBdr>
        <w:top w:val="none" w:sz="0" w:space="0" w:color="auto"/>
        <w:left w:val="none" w:sz="0" w:space="0" w:color="auto"/>
        <w:bottom w:val="none" w:sz="0" w:space="0" w:color="auto"/>
        <w:right w:val="none" w:sz="0" w:space="0" w:color="auto"/>
      </w:divBdr>
    </w:div>
    <w:div w:id="2021735817">
      <w:marLeft w:val="0"/>
      <w:marRight w:val="0"/>
      <w:marTop w:val="0"/>
      <w:marBottom w:val="0"/>
      <w:divBdr>
        <w:top w:val="none" w:sz="0" w:space="0" w:color="auto"/>
        <w:left w:val="none" w:sz="0" w:space="0" w:color="auto"/>
        <w:bottom w:val="none" w:sz="0" w:space="0" w:color="auto"/>
        <w:right w:val="none" w:sz="0" w:space="0" w:color="auto"/>
      </w:divBdr>
    </w:div>
    <w:div w:id="2021735818">
      <w:marLeft w:val="0"/>
      <w:marRight w:val="0"/>
      <w:marTop w:val="0"/>
      <w:marBottom w:val="0"/>
      <w:divBdr>
        <w:top w:val="none" w:sz="0" w:space="0" w:color="auto"/>
        <w:left w:val="none" w:sz="0" w:space="0" w:color="auto"/>
        <w:bottom w:val="none" w:sz="0" w:space="0" w:color="auto"/>
        <w:right w:val="none" w:sz="0" w:space="0" w:color="auto"/>
      </w:divBdr>
    </w:div>
    <w:div w:id="2021735819">
      <w:marLeft w:val="0"/>
      <w:marRight w:val="0"/>
      <w:marTop w:val="0"/>
      <w:marBottom w:val="0"/>
      <w:divBdr>
        <w:top w:val="none" w:sz="0" w:space="0" w:color="auto"/>
        <w:left w:val="none" w:sz="0" w:space="0" w:color="auto"/>
        <w:bottom w:val="none" w:sz="0" w:space="0" w:color="auto"/>
        <w:right w:val="none" w:sz="0" w:space="0" w:color="auto"/>
      </w:divBdr>
    </w:div>
    <w:div w:id="2021735820">
      <w:marLeft w:val="0"/>
      <w:marRight w:val="0"/>
      <w:marTop w:val="0"/>
      <w:marBottom w:val="0"/>
      <w:divBdr>
        <w:top w:val="none" w:sz="0" w:space="0" w:color="auto"/>
        <w:left w:val="none" w:sz="0" w:space="0" w:color="auto"/>
        <w:bottom w:val="none" w:sz="0" w:space="0" w:color="auto"/>
        <w:right w:val="none" w:sz="0" w:space="0" w:color="auto"/>
      </w:divBdr>
    </w:div>
    <w:div w:id="2021735821">
      <w:marLeft w:val="0"/>
      <w:marRight w:val="0"/>
      <w:marTop w:val="0"/>
      <w:marBottom w:val="0"/>
      <w:divBdr>
        <w:top w:val="none" w:sz="0" w:space="0" w:color="auto"/>
        <w:left w:val="none" w:sz="0" w:space="0" w:color="auto"/>
        <w:bottom w:val="none" w:sz="0" w:space="0" w:color="auto"/>
        <w:right w:val="none" w:sz="0" w:space="0" w:color="auto"/>
      </w:divBdr>
    </w:div>
    <w:div w:id="2021735822">
      <w:marLeft w:val="0"/>
      <w:marRight w:val="0"/>
      <w:marTop w:val="0"/>
      <w:marBottom w:val="0"/>
      <w:divBdr>
        <w:top w:val="none" w:sz="0" w:space="0" w:color="auto"/>
        <w:left w:val="none" w:sz="0" w:space="0" w:color="auto"/>
        <w:bottom w:val="none" w:sz="0" w:space="0" w:color="auto"/>
        <w:right w:val="none" w:sz="0" w:space="0" w:color="auto"/>
      </w:divBdr>
    </w:div>
    <w:div w:id="2021735823">
      <w:marLeft w:val="0"/>
      <w:marRight w:val="0"/>
      <w:marTop w:val="0"/>
      <w:marBottom w:val="0"/>
      <w:divBdr>
        <w:top w:val="none" w:sz="0" w:space="0" w:color="auto"/>
        <w:left w:val="none" w:sz="0" w:space="0" w:color="auto"/>
        <w:bottom w:val="none" w:sz="0" w:space="0" w:color="auto"/>
        <w:right w:val="none" w:sz="0" w:space="0" w:color="auto"/>
      </w:divBdr>
    </w:div>
    <w:div w:id="2021735824">
      <w:marLeft w:val="0"/>
      <w:marRight w:val="0"/>
      <w:marTop w:val="0"/>
      <w:marBottom w:val="0"/>
      <w:divBdr>
        <w:top w:val="none" w:sz="0" w:space="0" w:color="auto"/>
        <w:left w:val="none" w:sz="0" w:space="0" w:color="auto"/>
        <w:bottom w:val="none" w:sz="0" w:space="0" w:color="auto"/>
        <w:right w:val="none" w:sz="0" w:space="0" w:color="auto"/>
      </w:divBdr>
    </w:div>
    <w:div w:id="2021735825">
      <w:marLeft w:val="0"/>
      <w:marRight w:val="0"/>
      <w:marTop w:val="0"/>
      <w:marBottom w:val="0"/>
      <w:divBdr>
        <w:top w:val="none" w:sz="0" w:space="0" w:color="auto"/>
        <w:left w:val="none" w:sz="0" w:space="0" w:color="auto"/>
        <w:bottom w:val="none" w:sz="0" w:space="0" w:color="auto"/>
        <w:right w:val="none" w:sz="0" w:space="0" w:color="auto"/>
      </w:divBdr>
    </w:div>
    <w:div w:id="2021735826">
      <w:marLeft w:val="0"/>
      <w:marRight w:val="0"/>
      <w:marTop w:val="0"/>
      <w:marBottom w:val="0"/>
      <w:divBdr>
        <w:top w:val="none" w:sz="0" w:space="0" w:color="auto"/>
        <w:left w:val="none" w:sz="0" w:space="0" w:color="auto"/>
        <w:bottom w:val="none" w:sz="0" w:space="0" w:color="auto"/>
        <w:right w:val="none" w:sz="0" w:space="0" w:color="auto"/>
      </w:divBdr>
    </w:div>
    <w:div w:id="2021735827">
      <w:marLeft w:val="0"/>
      <w:marRight w:val="0"/>
      <w:marTop w:val="0"/>
      <w:marBottom w:val="0"/>
      <w:divBdr>
        <w:top w:val="none" w:sz="0" w:space="0" w:color="auto"/>
        <w:left w:val="none" w:sz="0" w:space="0" w:color="auto"/>
        <w:bottom w:val="none" w:sz="0" w:space="0" w:color="auto"/>
        <w:right w:val="none" w:sz="0" w:space="0" w:color="auto"/>
      </w:divBdr>
    </w:div>
    <w:div w:id="2021735828">
      <w:marLeft w:val="0"/>
      <w:marRight w:val="0"/>
      <w:marTop w:val="0"/>
      <w:marBottom w:val="0"/>
      <w:divBdr>
        <w:top w:val="none" w:sz="0" w:space="0" w:color="auto"/>
        <w:left w:val="none" w:sz="0" w:space="0" w:color="auto"/>
        <w:bottom w:val="none" w:sz="0" w:space="0" w:color="auto"/>
        <w:right w:val="none" w:sz="0" w:space="0" w:color="auto"/>
      </w:divBdr>
    </w:div>
    <w:div w:id="2021735829">
      <w:marLeft w:val="0"/>
      <w:marRight w:val="0"/>
      <w:marTop w:val="0"/>
      <w:marBottom w:val="0"/>
      <w:divBdr>
        <w:top w:val="none" w:sz="0" w:space="0" w:color="auto"/>
        <w:left w:val="none" w:sz="0" w:space="0" w:color="auto"/>
        <w:bottom w:val="none" w:sz="0" w:space="0" w:color="auto"/>
        <w:right w:val="none" w:sz="0" w:space="0" w:color="auto"/>
      </w:divBdr>
    </w:div>
    <w:div w:id="2021735830">
      <w:marLeft w:val="0"/>
      <w:marRight w:val="0"/>
      <w:marTop w:val="0"/>
      <w:marBottom w:val="0"/>
      <w:divBdr>
        <w:top w:val="none" w:sz="0" w:space="0" w:color="auto"/>
        <w:left w:val="none" w:sz="0" w:space="0" w:color="auto"/>
        <w:bottom w:val="none" w:sz="0" w:space="0" w:color="auto"/>
        <w:right w:val="none" w:sz="0" w:space="0" w:color="auto"/>
      </w:divBdr>
    </w:div>
    <w:div w:id="2021735831">
      <w:marLeft w:val="0"/>
      <w:marRight w:val="0"/>
      <w:marTop w:val="0"/>
      <w:marBottom w:val="0"/>
      <w:divBdr>
        <w:top w:val="none" w:sz="0" w:space="0" w:color="auto"/>
        <w:left w:val="none" w:sz="0" w:space="0" w:color="auto"/>
        <w:bottom w:val="none" w:sz="0" w:space="0" w:color="auto"/>
        <w:right w:val="none" w:sz="0" w:space="0" w:color="auto"/>
      </w:divBdr>
    </w:div>
    <w:div w:id="2021735832">
      <w:marLeft w:val="0"/>
      <w:marRight w:val="0"/>
      <w:marTop w:val="0"/>
      <w:marBottom w:val="0"/>
      <w:divBdr>
        <w:top w:val="none" w:sz="0" w:space="0" w:color="auto"/>
        <w:left w:val="none" w:sz="0" w:space="0" w:color="auto"/>
        <w:bottom w:val="none" w:sz="0" w:space="0" w:color="auto"/>
        <w:right w:val="none" w:sz="0" w:space="0" w:color="auto"/>
      </w:divBdr>
    </w:div>
    <w:div w:id="2021735833">
      <w:marLeft w:val="0"/>
      <w:marRight w:val="0"/>
      <w:marTop w:val="0"/>
      <w:marBottom w:val="0"/>
      <w:divBdr>
        <w:top w:val="none" w:sz="0" w:space="0" w:color="auto"/>
        <w:left w:val="none" w:sz="0" w:space="0" w:color="auto"/>
        <w:bottom w:val="none" w:sz="0" w:space="0" w:color="auto"/>
        <w:right w:val="none" w:sz="0" w:space="0" w:color="auto"/>
      </w:divBdr>
    </w:div>
    <w:div w:id="2021735834">
      <w:marLeft w:val="0"/>
      <w:marRight w:val="0"/>
      <w:marTop w:val="0"/>
      <w:marBottom w:val="0"/>
      <w:divBdr>
        <w:top w:val="none" w:sz="0" w:space="0" w:color="auto"/>
        <w:left w:val="none" w:sz="0" w:space="0" w:color="auto"/>
        <w:bottom w:val="none" w:sz="0" w:space="0" w:color="auto"/>
        <w:right w:val="none" w:sz="0" w:space="0" w:color="auto"/>
      </w:divBdr>
    </w:div>
    <w:div w:id="2021735835">
      <w:marLeft w:val="0"/>
      <w:marRight w:val="0"/>
      <w:marTop w:val="0"/>
      <w:marBottom w:val="0"/>
      <w:divBdr>
        <w:top w:val="none" w:sz="0" w:space="0" w:color="auto"/>
        <w:left w:val="none" w:sz="0" w:space="0" w:color="auto"/>
        <w:bottom w:val="none" w:sz="0" w:space="0" w:color="auto"/>
        <w:right w:val="none" w:sz="0" w:space="0" w:color="auto"/>
      </w:divBdr>
    </w:div>
    <w:div w:id="2021735836">
      <w:marLeft w:val="0"/>
      <w:marRight w:val="0"/>
      <w:marTop w:val="0"/>
      <w:marBottom w:val="0"/>
      <w:divBdr>
        <w:top w:val="none" w:sz="0" w:space="0" w:color="auto"/>
        <w:left w:val="none" w:sz="0" w:space="0" w:color="auto"/>
        <w:bottom w:val="none" w:sz="0" w:space="0" w:color="auto"/>
        <w:right w:val="none" w:sz="0" w:space="0" w:color="auto"/>
      </w:divBdr>
    </w:div>
    <w:div w:id="2021735837">
      <w:marLeft w:val="0"/>
      <w:marRight w:val="0"/>
      <w:marTop w:val="0"/>
      <w:marBottom w:val="0"/>
      <w:divBdr>
        <w:top w:val="none" w:sz="0" w:space="0" w:color="auto"/>
        <w:left w:val="none" w:sz="0" w:space="0" w:color="auto"/>
        <w:bottom w:val="none" w:sz="0" w:space="0" w:color="auto"/>
        <w:right w:val="none" w:sz="0" w:space="0" w:color="auto"/>
      </w:divBdr>
    </w:div>
    <w:div w:id="2021735838">
      <w:marLeft w:val="0"/>
      <w:marRight w:val="0"/>
      <w:marTop w:val="0"/>
      <w:marBottom w:val="0"/>
      <w:divBdr>
        <w:top w:val="none" w:sz="0" w:space="0" w:color="auto"/>
        <w:left w:val="none" w:sz="0" w:space="0" w:color="auto"/>
        <w:bottom w:val="none" w:sz="0" w:space="0" w:color="auto"/>
        <w:right w:val="none" w:sz="0" w:space="0" w:color="auto"/>
      </w:divBdr>
    </w:div>
    <w:div w:id="2021735839">
      <w:marLeft w:val="0"/>
      <w:marRight w:val="0"/>
      <w:marTop w:val="0"/>
      <w:marBottom w:val="0"/>
      <w:divBdr>
        <w:top w:val="none" w:sz="0" w:space="0" w:color="auto"/>
        <w:left w:val="none" w:sz="0" w:space="0" w:color="auto"/>
        <w:bottom w:val="none" w:sz="0" w:space="0" w:color="auto"/>
        <w:right w:val="none" w:sz="0" w:space="0" w:color="auto"/>
      </w:divBdr>
    </w:div>
    <w:div w:id="2021735840">
      <w:marLeft w:val="0"/>
      <w:marRight w:val="0"/>
      <w:marTop w:val="0"/>
      <w:marBottom w:val="0"/>
      <w:divBdr>
        <w:top w:val="none" w:sz="0" w:space="0" w:color="auto"/>
        <w:left w:val="none" w:sz="0" w:space="0" w:color="auto"/>
        <w:bottom w:val="none" w:sz="0" w:space="0" w:color="auto"/>
        <w:right w:val="none" w:sz="0" w:space="0" w:color="auto"/>
      </w:divBdr>
    </w:div>
    <w:div w:id="2021735841">
      <w:marLeft w:val="0"/>
      <w:marRight w:val="0"/>
      <w:marTop w:val="0"/>
      <w:marBottom w:val="0"/>
      <w:divBdr>
        <w:top w:val="none" w:sz="0" w:space="0" w:color="auto"/>
        <w:left w:val="none" w:sz="0" w:space="0" w:color="auto"/>
        <w:bottom w:val="none" w:sz="0" w:space="0" w:color="auto"/>
        <w:right w:val="none" w:sz="0" w:space="0" w:color="auto"/>
      </w:divBdr>
    </w:div>
    <w:div w:id="2021735842">
      <w:marLeft w:val="0"/>
      <w:marRight w:val="0"/>
      <w:marTop w:val="0"/>
      <w:marBottom w:val="0"/>
      <w:divBdr>
        <w:top w:val="none" w:sz="0" w:space="0" w:color="auto"/>
        <w:left w:val="none" w:sz="0" w:space="0" w:color="auto"/>
        <w:bottom w:val="none" w:sz="0" w:space="0" w:color="auto"/>
        <w:right w:val="none" w:sz="0" w:space="0" w:color="auto"/>
      </w:divBdr>
    </w:div>
    <w:div w:id="2021735843">
      <w:marLeft w:val="0"/>
      <w:marRight w:val="0"/>
      <w:marTop w:val="0"/>
      <w:marBottom w:val="0"/>
      <w:divBdr>
        <w:top w:val="none" w:sz="0" w:space="0" w:color="auto"/>
        <w:left w:val="none" w:sz="0" w:space="0" w:color="auto"/>
        <w:bottom w:val="none" w:sz="0" w:space="0" w:color="auto"/>
        <w:right w:val="none" w:sz="0" w:space="0" w:color="auto"/>
      </w:divBdr>
    </w:div>
    <w:div w:id="2021735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dx.doi.org/10.19082/4474"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doi.org/10.1371/journal.pone.0183888" TargetMode="Externa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21</Pages>
  <Words>3325</Words>
  <Characters>18954</Characters>
  <Application>Microsoft Office Outlook</Application>
  <DocSecurity>0</DocSecurity>
  <Lines>0</Lines>
  <Paragraphs>0</Paragraphs>
  <ScaleCrop>false</ScaleCrop>
  <Company>Univerzitet u Beogradu - Farmaceutski fakultet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UNIVERZITET U BEOGRADU</dc:title>
  <dc:subject/>
  <dc:creator>Jovana Brkic</dc:creator>
  <cp:keywords/>
  <dc:description/>
  <cp:lastModifiedBy>knezevic_natasa</cp:lastModifiedBy>
  <cp:revision>5</cp:revision>
  <cp:lastPrinted>2019-03-25T08:25:00Z</cp:lastPrinted>
  <dcterms:created xsi:type="dcterms:W3CDTF">2019-03-25T08:01:00Z</dcterms:created>
  <dcterms:modified xsi:type="dcterms:W3CDTF">2019-07-16T13:34:00Z</dcterms:modified>
</cp:coreProperties>
</file>